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4175E" w14:textId="77777777" w:rsidR="00712B44" w:rsidRPr="00BE7257" w:rsidRDefault="00712B44" w:rsidP="00712B44">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
        </w:rPr>
      </w:pPr>
      <w:r w:rsidRPr="00BE7257">
        <w:rPr>
          <w:rStyle w:val="y2iqfc"/>
          <w:rFonts w:ascii="Times New Roman" w:hAnsi="Times New Roman" w:cs="Times New Roman"/>
          <w:b/>
          <w:color w:val="1F1F1F"/>
          <w:sz w:val="24"/>
          <w:szCs w:val="24"/>
          <w:lang w:val="en"/>
        </w:rPr>
        <w:t>AL-FARABI</w:t>
      </w:r>
      <w:r>
        <w:rPr>
          <w:rStyle w:val="y2iqfc"/>
          <w:rFonts w:ascii="Times New Roman" w:hAnsi="Times New Roman" w:cs="Times New Roman"/>
          <w:b/>
          <w:color w:val="1F1F1F"/>
          <w:sz w:val="24"/>
          <w:szCs w:val="24"/>
          <w:lang w:val="en"/>
        </w:rPr>
        <w:t xml:space="preserve"> KAZAKH NATIONAL UNIVERSITY</w:t>
      </w:r>
    </w:p>
    <w:p w14:paraId="49E1734C" w14:textId="77777777" w:rsidR="00712B44" w:rsidRPr="00BE7257" w:rsidRDefault="00712B44" w:rsidP="00712B44">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
        </w:rPr>
      </w:pPr>
      <w:r w:rsidRPr="00BE7257">
        <w:rPr>
          <w:rStyle w:val="y2iqfc"/>
          <w:rFonts w:ascii="Times New Roman" w:hAnsi="Times New Roman" w:cs="Times New Roman"/>
          <w:b/>
          <w:color w:val="1F1F1F"/>
          <w:sz w:val="24"/>
          <w:szCs w:val="24"/>
          <w:lang w:val="en"/>
        </w:rPr>
        <w:t>Faculty of Mechanics and Mathematics</w:t>
      </w:r>
    </w:p>
    <w:p w14:paraId="69111814" w14:textId="77777777" w:rsidR="00712B44" w:rsidRPr="00BE7257" w:rsidRDefault="00712B44" w:rsidP="00712B44">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1F1F1F"/>
          <w:sz w:val="24"/>
          <w:szCs w:val="24"/>
          <w:lang w:val="en-US"/>
        </w:rPr>
      </w:pPr>
      <w:r w:rsidRPr="00BE7257">
        <w:rPr>
          <w:rStyle w:val="y2iqfc"/>
          <w:rFonts w:ascii="Times New Roman" w:hAnsi="Times New Roman" w:cs="Times New Roman"/>
          <w:b/>
          <w:color w:val="1F1F1F"/>
          <w:sz w:val="24"/>
          <w:szCs w:val="24"/>
          <w:lang w:val="en"/>
        </w:rPr>
        <w:t>Department of Mathematics</w:t>
      </w:r>
    </w:p>
    <w:p w14:paraId="4FD59F91" w14:textId="77777777" w:rsidR="00712B44" w:rsidRPr="00BE7257" w:rsidRDefault="00712B44" w:rsidP="00712B44">
      <w:pPr>
        <w:spacing w:line="240" w:lineRule="auto"/>
        <w:jc w:val="center"/>
        <w:rPr>
          <w:rFonts w:ascii="Times New Roman" w:hAnsi="Times New Roman" w:cs="Times New Roman"/>
          <w:color w:val="000000" w:themeColor="text1"/>
          <w:sz w:val="24"/>
          <w:szCs w:val="24"/>
          <w:lang w:val="en-US"/>
        </w:rPr>
      </w:pPr>
    </w:p>
    <w:p w14:paraId="51575185"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2D158FF2" w14:textId="77777777" w:rsidR="00712B44" w:rsidRPr="003C7C71" w:rsidRDefault="00712B44" w:rsidP="00712B44">
      <w:pPr>
        <w:spacing w:line="240" w:lineRule="auto"/>
        <w:jc w:val="center"/>
        <w:rPr>
          <w:rFonts w:ascii="Times New Roman" w:hAnsi="Times New Roman" w:cs="Times New Roman"/>
          <w:color w:val="000000" w:themeColor="text1"/>
          <w:sz w:val="24"/>
          <w:szCs w:val="24"/>
          <w:lang w:val="kk-KZ"/>
        </w:rPr>
      </w:pPr>
    </w:p>
    <w:p w14:paraId="2F4001C5" w14:textId="77777777" w:rsidR="00712B44" w:rsidRPr="00BE7257" w:rsidRDefault="00712B44" w:rsidP="00712B44">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inherit" w:hAnsi="inherit"/>
          <w:b/>
          <w:color w:val="1F1F1F"/>
          <w:sz w:val="24"/>
          <w:szCs w:val="24"/>
          <w:lang w:val="en-US"/>
        </w:rPr>
      </w:pPr>
      <w:r w:rsidRPr="00BE7257">
        <w:rPr>
          <w:rStyle w:val="y2iqfc"/>
          <w:rFonts w:ascii="inherit" w:hAnsi="inherit"/>
          <w:b/>
          <w:color w:val="1F1F1F"/>
          <w:sz w:val="24"/>
          <w:szCs w:val="24"/>
          <w:lang w:val="en"/>
        </w:rPr>
        <w:t>APPROVED</w:t>
      </w:r>
    </w:p>
    <w:p w14:paraId="4590A7A6" w14:textId="77777777" w:rsidR="00712B44" w:rsidRPr="00C217E4" w:rsidRDefault="00712B44" w:rsidP="00712B44">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C217E4">
        <w:rPr>
          <w:rStyle w:val="y2iqfc"/>
          <w:rFonts w:ascii="Times New Roman" w:hAnsi="Times New Roman" w:cs="Times New Roman"/>
          <w:b/>
          <w:color w:val="1F1F1F"/>
          <w:sz w:val="24"/>
          <w:szCs w:val="24"/>
          <w:lang w:val="en"/>
        </w:rPr>
        <w:t>Head of the Department of Mathematics</w:t>
      </w:r>
    </w:p>
    <w:p w14:paraId="597C7746" w14:textId="77777777" w:rsidR="00712B44" w:rsidRPr="00BE7257" w:rsidRDefault="00712B44" w:rsidP="00712B44">
      <w:pPr>
        <w:spacing w:line="240" w:lineRule="auto"/>
        <w:rPr>
          <w:rFonts w:ascii="Times New Roman" w:hAnsi="Times New Roman" w:cs="Times New Roman"/>
          <w:b/>
          <w:color w:val="000000" w:themeColor="text1"/>
          <w:sz w:val="16"/>
          <w:szCs w:val="16"/>
          <w:lang w:val="en-US"/>
        </w:rPr>
      </w:pPr>
    </w:p>
    <w:p w14:paraId="16F8AED2" w14:textId="77777777" w:rsidR="00712B44" w:rsidRPr="00E41294" w:rsidRDefault="00712B44" w:rsidP="00712B44">
      <w:pPr>
        <w:spacing w:line="240" w:lineRule="auto"/>
        <w:rPr>
          <w:rFonts w:ascii="Times New Roman" w:hAnsi="Times New Roman" w:cs="Times New Roman"/>
          <w:b/>
          <w:color w:val="000000" w:themeColor="text1"/>
          <w:sz w:val="24"/>
          <w:szCs w:val="24"/>
          <w:lang w:val="kk-KZ"/>
        </w:rPr>
      </w:pPr>
      <w:r w:rsidRPr="00BE7257">
        <w:rPr>
          <w:rFonts w:ascii="Times New Roman" w:hAnsi="Times New Roman" w:cs="Times New Roman"/>
          <w:b/>
          <w:color w:val="000000" w:themeColor="text1"/>
          <w:sz w:val="24"/>
          <w:szCs w:val="24"/>
          <w:lang w:val="en-US"/>
        </w:rPr>
        <w:t xml:space="preserve">_________________ </w:t>
      </w:r>
      <w:r>
        <w:rPr>
          <w:rFonts w:ascii="Times New Roman" w:hAnsi="Times New Roman" w:cs="Times New Roman"/>
          <w:b/>
          <w:color w:val="000000" w:themeColor="text1"/>
          <w:sz w:val="24"/>
          <w:szCs w:val="24"/>
          <w:lang w:val="en-US"/>
        </w:rPr>
        <w:t>K</w:t>
      </w:r>
      <w:r w:rsidRPr="00E41294">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lang w:val="en-US"/>
        </w:rPr>
        <w:t>B</w:t>
      </w:r>
      <w:r w:rsidRPr="00E41294">
        <w:rPr>
          <w:rFonts w:ascii="Times New Roman" w:hAnsi="Times New Roman" w:cs="Times New Roman"/>
          <w:b/>
          <w:color w:val="000000" w:themeColor="text1"/>
          <w:sz w:val="24"/>
          <w:szCs w:val="24"/>
          <w:lang w:val="kk-KZ"/>
        </w:rPr>
        <w:t>. </w:t>
      </w:r>
      <w:proofErr w:type="spellStart"/>
      <w:r>
        <w:rPr>
          <w:rFonts w:ascii="Times New Roman" w:hAnsi="Times New Roman" w:cs="Times New Roman"/>
          <w:b/>
          <w:color w:val="000000" w:themeColor="text1"/>
          <w:sz w:val="24"/>
          <w:szCs w:val="24"/>
          <w:lang w:val="en-US"/>
        </w:rPr>
        <w:t>Imanberdiyev</w:t>
      </w:r>
      <w:proofErr w:type="spellEnd"/>
    </w:p>
    <w:p w14:paraId="5D576177" w14:textId="77777777" w:rsidR="00712B44" w:rsidRPr="00E41294" w:rsidRDefault="00712B44" w:rsidP="00712B44">
      <w:pPr>
        <w:spacing w:line="240" w:lineRule="auto"/>
        <w:rPr>
          <w:rFonts w:ascii="Times New Roman" w:hAnsi="Times New Roman" w:cs="Times New Roman"/>
          <w:b/>
          <w:color w:val="000000" w:themeColor="text1"/>
          <w:sz w:val="16"/>
          <w:szCs w:val="16"/>
          <w:lang w:val="kk-KZ"/>
        </w:rPr>
      </w:pPr>
    </w:p>
    <w:p w14:paraId="7C42EE64" w14:textId="77777777" w:rsidR="00712B44" w:rsidRPr="00E41294" w:rsidRDefault="00712B44" w:rsidP="00712B44">
      <w:pPr>
        <w:spacing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«___» ___________ 2024 </w:t>
      </w:r>
      <w:r>
        <w:rPr>
          <w:rFonts w:ascii="Times New Roman" w:hAnsi="Times New Roman" w:cs="Times New Roman"/>
          <w:b/>
          <w:color w:val="000000" w:themeColor="text1"/>
          <w:sz w:val="24"/>
          <w:szCs w:val="24"/>
          <w:lang w:val="en-US"/>
        </w:rPr>
        <w:t>y</w:t>
      </w:r>
      <w:r w:rsidRPr="00E41294">
        <w:rPr>
          <w:rFonts w:ascii="Times New Roman" w:hAnsi="Times New Roman" w:cs="Times New Roman"/>
          <w:b/>
          <w:color w:val="000000" w:themeColor="text1"/>
          <w:sz w:val="24"/>
          <w:szCs w:val="24"/>
          <w:lang w:val="kk-KZ"/>
        </w:rPr>
        <w:t>.</w:t>
      </w:r>
    </w:p>
    <w:p w14:paraId="2EC05C34"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249E03B2"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5D007E1B"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76F2C5B8"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5A9823F8"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19A8D250"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7C990C25" w14:textId="77777777" w:rsidR="00712B44" w:rsidRPr="003C7C71" w:rsidRDefault="00712B44" w:rsidP="00712B44">
      <w:pPr>
        <w:spacing w:line="240" w:lineRule="auto"/>
        <w:jc w:val="center"/>
        <w:rPr>
          <w:rFonts w:ascii="Times New Roman" w:hAnsi="Times New Roman" w:cs="Times New Roman"/>
          <w:color w:val="000000" w:themeColor="text1"/>
          <w:sz w:val="24"/>
          <w:szCs w:val="24"/>
          <w:lang w:val="kk-KZ"/>
        </w:rPr>
      </w:pPr>
    </w:p>
    <w:p w14:paraId="1673D36A" w14:textId="77777777" w:rsidR="00712B44" w:rsidRPr="00BE7257" w:rsidRDefault="00712B44" w:rsidP="00712B44">
      <w:pPr>
        <w:spacing w:line="240" w:lineRule="auto"/>
        <w:jc w:val="center"/>
        <w:rPr>
          <w:rFonts w:ascii="Times New Roman" w:hAnsi="Times New Roman" w:cs="Times New Roman"/>
          <w:b/>
          <w:bCs/>
          <w:color w:val="000000" w:themeColor="text1"/>
          <w:sz w:val="24"/>
          <w:szCs w:val="24"/>
          <w:lang w:val="en-US"/>
        </w:rPr>
      </w:pPr>
      <w:r w:rsidRPr="00BE7257">
        <w:rPr>
          <w:rFonts w:ascii="Times New Roman" w:hAnsi="Times New Roman" w:cs="Times New Roman"/>
          <w:b/>
          <w:bCs/>
          <w:color w:val="000000"/>
          <w:sz w:val="24"/>
          <w:szCs w:val="24"/>
          <w:lang w:val="en-US"/>
        </w:rPr>
        <w:t>Program of final attestation on discipline</w:t>
      </w:r>
    </w:p>
    <w:p w14:paraId="7482599A" w14:textId="06F61C6D" w:rsidR="00712B44" w:rsidRPr="009A748C" w:rsidRDefault="00712B44" w:rsidP="00712B44">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color w:val="000000" w:themeColor="text1"/>
          <w:sz w:val="24"/>
          <w:szCs w:val="24"/>
          <w:lang w:val="kk-KZ"/>
        </w:rPr>
      </w:pPr>
      <w:r w:rsidRPr="003C7C71">
        <w:rPr>
          <w:rFonts w:ascii="Times New Roman" w:hAnsi="Times New Roman" w:cs="Times New Roman"/>
          <w:b/>
          <w:color w:val="000000" w:themeColor="text1"/>
          <w:sz w:val="24"/>
          <w:szCs w:val="24"/>
          <w:lang w:val="kk-KZ"/>
        </w:rPr>
        <w:t xml:space="preserve"> </w:t>
      </w:r>
      <w:bookmarkStart w:id="0" w:name="_GoBack"/>
      <w:r w:rsidR="002D4566">
        <w:rPr>
          <w:rFonts w:ascii="Times New Roman" w:hAnsi="Times New Roman" w:cs="Times New Roman"/>
          <w:b/>
          <w:color w:val="000000" w:themeColor="text1"/>
          <w:sz w:val="24"/>
          <w:szCs w:val="24"/>
          <w:lang w:val="en-US"/>
        </w:rPr>
        <w:t xml:space="preserve">VIMO 4305 </w:t>
      </w:r>
      <w:bookmarkEnd w:id="0"/>
      <w:r w:rsidRPr="009A748C">
        <w:rPr>
          <w:rFonts w:ascii="Times New Roman" w:hAnsi="Times New Roman" w:cs="Times New Roman"/>
          <w:b/>
          <w:color w:val="000000" w:themeColor="text1"/>
          <w:sz w:val="24"/>
          <w:szCs w:val="24"/>
          <w:lang w:val="kk-KZ"/>
        </w:rPr>
        <w:t>«</w:t>
      </w:r>
      <w:r w:rsidRPr="003041D2">
        <w:rPr>
          <w:rFonts w:ascii="Times New Roman" w:hAnsi="Times New Roman" w:cs="Times New Roman"/>
          <w:b/>
          <w:bCs/>
          <w:sz w:val="24"/>
          <w:szCs w:val="24"/>
          <w:lang w:val="en-US"/>
        </w:rPr>
        <w:t>Variation calculus and optimization methods</w:t>
      </w:r>
      <w:r w:rsidRPr="009A748C">
        <w:rPr>
          <w:rFonts w:ascii="Times New Roman" w:hAnsi="Times New Roman" w:cs="Times New Roman"/>
          <w:b/>
          <w:color w:val="000000" w:themeColor="text1"/>
          <w:sz w:val="24"/>
          <w:szCs w:val="24"/>
          <w:lang w:val="kk-KZ"/>
        </w:rPr>
        <w:t>»</w:t>
      </w:r>
    </w:p>
    <w:p w14:paraId="47B46FD1" w14:textId="77777777" w:rsidR="00712B44" w:rsidRPr="009A748C" w:rsidRDefault="00712B44" w:rsidP="00712B44">
      <w:pPr>
        <w:spacing w:line="240" w:lineRule="auto"/>
        <w:jc w:val="center"/>
        <w:rPr>
          <w:rFonts w:ascii="Times New Roman" w:hAnsi="Times New Roman" w:cs="Times New Roman"/>
          <w:bCs/>
          <w:color w:val="000000" w:themeColor="text1"/>
          <w:sz w:val="24"/>
          <w:szCs w:val="24"/>
          <w:lang w:val="kk-KZ"/>
        </w:rPr>
      </w:pPr>
    </w:p>
    <w:p w14:paraId="70327CF7" w14:textId="77777777" w:rsidR="00712B44" w:rsidRPr="00BE7257" w:rsidRDefault="00712B44" w:rsidP="00712B44">
      <w:pPr>
        <w:spacing w:line="240" w:lineRule="auto"/>
        <w:jc w:val="center"/>
        <w:rPr>
          <w:rFonts w:ascii="Times New Roman" w:hAnsi="Times New Roman" w:cs="Times New Roman"/>
          <w:bCs/>
          <w:color w:val="000000" w:themeColor="text1"/>
          <w:sz w:val="24"/>
          <w:szCs w:val="24"/>
          <w:lang w:val="kk-KZ"/>
        </w:rPr>
      </w:pPr>
    </w:p>
    <w:p w14:paraId="5BF0F9FA" w14:textId="77777777" w:rsidR="00712B44" w:rsidRPr="00BE7257" w:rsidRDefault="00712B44" w:rsidP="00712B44">
      <w:pPr>
        <w:spacing w:line="240" w:lineRule="auto"/>
        <w:jc w:val="center"/>
        <w:rPr>
          <w:rFonts w:ascii="Times New Roman" w:hAnsi="Times New Roman" w:cs="Times New Roman"/>
          <w:bCs/>
          <w:color w:val="000000" w:themeColor="text1"/>
          <w:sz w:val="24"/>
          <w:szCs w:val="24"/>
          <w:lang w:val="kk-KZ"/>
        </w:rPr>
      </w:pPr>
    </w:p>
    <w:p w14:paraId="46B2DB8A" w14:textId="77777777" w:rsidR="00712B44" w:rsidRPr="00BE7257" w:rsidRDefault="00712B44" w:rsidP="00712B44">
      <w:pPr>
        <w:pStyle w:val="HTML"/>
        <w:shd w:val="clear" w:color="auto" w:fill="F8F9FA"/>
        <w:jc w:val="center"/>
        <w:rPr>
          <w:rFonts w:ascii="Times New Roman" w:hAnsi="Times New Roman" w:cs="Times New Roman"/>
          <w:color w:val="1F1F1F"/>
          <w:sz w:val="24"/>
          <w:szCs w:val="24"/>
          <w:lang w:val="en-US"/>
        </w:rPr>
      </w:pPr>
      <w:proofErr w:type="spellStart"/>
      <w:r w:rsidRPr="00BE7257">
        <w:rPr>
          <w:rStyle w:val="y2iqfc"/>
          <w:rFonts w:ascii="Times New Roman" w:hAnsi="Times New Roman" w:cs="Times New Roman"/>
          <w:color w:val="1F1F1F"/>
          <w:sz w:val="24"/>
          <w:szCs w:val="24"/>
          <w:lang w:val="en"/>
        </w:rPr>
        <w:t>Speciality</w:t>
      </w:r>
      <w:proofErr w:type="spellEnd"/>
      <w:r w:rsidRPr="00BE7257">
        <w:rPr>
          <w:rFonts w:ascii="Times New Roman" w:hAnsi="Times New Roman" w:cs="Times New Roman"/>
          <w:bCs/>
          <w:color w:val="000000" w:themeColor="text1"/>
          <w:sz w:val="24"/>
          <w:szCs w:val="24"/>
          <w:lang w:val="kk-KZ"/>
        </w:rPr>
        <w:t xml:space="preserve"> «6В05402 – </w:t>
      </w:r>
      <w:r w:rsidRPr="00BE7257">
        <w:rPr>
          <w:rStyle w:val="y2iqfc"/>
          <w:rFonts w:ascii="Times New Roman" w:hAnsi="Times New Roman" w:cs="Times New Roman"/>
          <w:color w:val="1F1F1F"/>
          <w:sz w:val="24"/>
          <w:szCs w:val="24"/>
          <w:lang w:val="en"/>
        </w:rPr>
        <w:t>Mathematics</w:t>
      </w:r>
      <w:r w:rsidRPr="00BE7257">
        <w:rPr>
          <w:rFonts w:ascii="Times New Roman" w:hAnsi="Times New Roman" w:cs="Times New Roman"/>
          <w:bCs/>
          <w:color w:val="000000" w:themeColor="text1"/>
          <w:sz w:val="24"/>
          <w:szCs w:val="24"/>
          <w:lang w:val="kk-KZ"/>
        </w:rPr>
        <w:t>»</w:t>
      </w:r>
    </w:p>
    <w:p w14:paraId="434132DB" w14:textId="77777777" w:rsidR="00712B44" w:rsidRPr="00C217E4" w:rsidRDefault="00712B44" w:rsidP="00712B44">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Cs/>
          <w:color w:val="000000" w:themeColor="text1"/>
          <w:sz w:val="24"/>
          <w:szCs w:val="24"/>
          <w:lang w:val="en-US"/>
        </w:rPr>
        <w:t>Course</w:t>
      </w:r>
      <w:r w:rsidRPr="00C217E4">
        <w:rPr>
          <w:rFonts w:ascii="Times New Roman" w:hAnsi="Times New Roman" w:cs="Times New Roman"/>
          <w:bCs/>
          <w:color w:val="000000" w:themeColor="text1"/>
          <w:sz w:val="24"/>
          <w:szCs w:val="24"/>
          <w:lang w:val="kk-KZ"/>
        </w:rPr>
        <w:t xml:space="preserve"> – </w:t>
      </w:r>
      <w:r>
        <w:rPr>
          <w:rFonts w:ascii="Times New Roman" w:hAnsi="Times New Roman" w:cs="Times New Roman"/>
          <w:bCs/>
          <w:color w:val="000000" w:themeColor="text1"/>
          <w:sz w:val="24"/>
          <w:szCs w:val="24"/>
          <w:lang w:val="kk-KZ"/>
        </w:rPr>
        <w:t>4</w:t>
      </w:r>
    </w:p>
    <w:p w14:paraId="3748D89F" w14:textId="77777777" w:rsidR="00712B44" w:rsidRPr="00C217E4" w:rsidRDefault="00712B44" w:rsidP="00712B44">
      <w:pPr>
        <w:pStyle w:val="HTML"/>
        <w:shd w:val="clear" w:color="auto" w:fill="F8F9FA"/>
        <w:jc w:val="center"/>
        <w:rPr>
          <w:rFonts w:ascii="Times New Roman" w:hAnsi="Times New Roman" w:cs="Times New Roman"/>
          <w:color w:val="000000" w:themeColor="text1"/>
          <w:sz w:val="24"/>
          <w:szCs w:val="24"/>
          <w:lang w:val="kk-KZ"/>
        </w:rPr>
      </w:pPr>
      <w:r w:rsidRPr="00C217E4">
        <w:rPr>
          <w:rStyle w:val="y2iqfc"/>
          <w:rFonts w:ascii="inherit" w:hAnsi="inherit"/>
          <w:color w:val="1F1F1F"/>
          <w:sz w:val="24"/>
          <w:szCs w:val="24"/>
          <w:lang w:val="en"/>
        </w:rPr>
        <w:t>Semester</w:t>
      </w:r>
      <w:r w:rsidRPr="00C217E4">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7</w:t>
      </w:r>
    </w:p>
    <w:p w14:paraId="00AB162B" w14:textId="63CB534F" w:rsidR="00712B44" w:rsidRPr="00C217E4" w:rsidRDefault="00712B44" w:rsidP="00712B44">
      <w:pPr>
        <w:pStyle w:val="HTML"/>
        <w:shd w:val="clear" w:color="auto" w:fill="F8F9FA"/>
        <w:jc w:val="center"/>
        <w:rPr>
          <w:rFonts w:ascii="inherit" w:hAnsi="inherit"/>
          <w:color w:val="1F1F1F"/>
          <w:sz w:val="24"/>
          <w:szCs w:val="24"/>
          <w:lang w:val="en-US"/>
        </w:rPr>
      </w:pPr>
      <w:r w:rsidRPr="00C217E4">
        <w:rPr>
          <w:rFonts w:ascii="Times New Roman CYR" w:hAnsi="Times New Roman CYR" w:cs="Times New Roman CYR"/>
          <w:color w:val="000000"/>
          <w:sz w:val="24"/>
          <w:szCs w:val="24"/>
          <w:lang w:val="en-US"/>
        </w:rPr>
        <w:t>Number of</w:t>
      </w:r>
      <w:r w:rsidRPr="00C217E4">
        <w:rPr>
          <w:rStyle w:val="y2iqfc"/>
          <w:rFonts w:ascii="inherit" w:hAnsi="inherit"/>
          <w:color w:val="1F1F1F"/>
          <w:sz w:val="24"/>
          <w:szCs w:val="24"/>
          <w:lang w:val="en"/>
        </w:rPr>
        <w:t xml:space="preserve"> Credits</w:t>
      </w:r>
      <w:r w:rsidRPr="00C217E4">
        <w:rPr>
          <w:rFonts w:ascii="Times New Roman" w:hAnsi="Times New Roman" w:cs="Times New Roman"/>
          <w:color w:val="000000" w:themeColor="text1"/>
          <w:sz w:val="24"/>
          <w:szCs w:val="24"/>
          <w:lang w:val="kk-KZ"/>
        </w:rPr>
        <w:t xml:space="preserve"> – </w:t>
      </w:r>
      <w:r>
        <w:rPr>
          <w:rFonts w:ascii="Times New Roman" w:hAnsi="Times New Roman" w:cs="Times New Roman"/>
          <w:color w:val="000000" w:themeColor="text1"/>
          <w:sz w:val="24"/>
          <w:szCs w:val="24"/>
          <w:lang w:val="kk-KZ"/>
        </w:rPr>
        <w:t>6</w:t>
      </w:r>
    </w:p>
    <w:p w14:paraId="244E6CAF"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6FAC4E70"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404A08DC"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7342C898"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641665E7"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4A504455"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045A3C8F" w14:textId="77777777" w:rsidR="00712B44" w:rsidRDefault="00712B44" w:rsidP="00712B44">
      <w:pPr>
        <w:spacing w:line="240" w:lineRule="auto"/>
        <w:jc w:val="center"/>
        <w:rPr>
          <w:rFonts w:ascii="Times New Roman" w:hAnsi="Times New Roman" w:cs="Times New Roman"/>
          <w:color w:val="000000" w:themeColor="text1"/>
          <w:sz w:val="24"/>
          <w:szCs w:val="24"/>
          <w:lang w:val="kk-KZ"/>
        </w:rPr>
      </w:pPr>
    </w:p>
    <w:p w14:paraId="14D1FEF6" w14:textId="77777777" w:rsidR="00712B44" w:rsidRDefault="00712B44" w:rsidP="00712B44">
      <w:pPr>
        <w:spacing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en-US"/>
        </w:rPr>
        <w:t>Almaty</w:t>
      </w:r>
      <w:r w:rsidRPr="00E41294">
        <w:rPr>
          <w:rFonts w:ascii="Times New Roman" w:hAnsi="Times New Roman" w:cs="Times New Roman"/>
          <w:b/>
          <w:color w:val="000000" w:themeColor="text1"/>
          <w:sz w:val="24"/>
          <w:szCs w:val="24"/>
          <w:lang w:val="kk-KZ"/>
        </w:rPr>
        <w:t xml:space="preserve"> – 2024 </w:t>
      </w:r>
      <w:r>
        <w:rPr>
          <w:rFonts w:ascii="Times New Roman" w:hAnsi="Times New Roman" w:cs="Times New Roman"/>
          <w:b/>
          <w:color w:val="000000" w:themeColor="text1"/>
          <w:sz w:val="24"/>
          <w:szCs w:val="24"/>
          <w:lang w:val="en-US"/>
        </w:rPr>
        <w:t>y</w:t>
      </w:r>
      <w:r w:rsidRPr="00E41294">
        <w:rPr>
          <w:rFonts w:ascii="Times New Roman" w:hAnsi="Times New Roman" w:cs="Times New Roman"/>
          <w:b/>
          <w:color w:val="000000" w:themeColor="text1"/>
          <w:sz w:val="24"/>
          <w:szCs w:val="24"/>
          <w:lang w:val="kk-KZ"/>
        </w:rPr>
        <w:t>.</w:t>
      </w:r>
    </w:p>
    <w:p w14:paraId="572EE202" w14:textId="77777777" w:rsidR="00712B44" w:rsidRDefault="00712B44" w:rsidP="00712B44">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br w:type="page"/>
      </w:r>
    </w:p>
    <w:p w14:paraId="3CA13ADF" w14:textId="77777777" w:rsidR="00712B44" w:rsidRPr="00161B91" w:rsidRDefault="00712B44" w:rsidP="00712B44">
      <w:pPr>
        <w:pStyle w:val="a6"/>
        <w:ind w:left="360"/>
        <w:rPr>
          <w:rStyle w:val="rynqvb"/>
          <w:b/>
          <w:lang w:val="en"/>
        </w:rPr>
      </w:pPr>
      <w:r w:rsidRPr="00161B91">
        <w:rPr>
          <w:rStyle w:val="rynqvb"/>
          <w:b/>
          <w:lang w:val="en"/>
        </w:rPr>
        <w:lastRenderedPageBreak/>
        <w:t xml:space="preserve">DEVELOPER: </w:t>
      </w:r>
    </w:p>
    <w:p w14:paraId="07B62522" w14:textId="77777777" w:rsidR="00712B44" w:rsidRDefault="00712B44" w:rsidP="00712B44">
      <w:pPr>
        <w:pStyle w:val="a6"/>
        <w:ind w:left="360"/>
        <w:rPr>
          <w:rStyle w:val="rynqvb"/>
          <w:b/>
          <w:lang w:val="en"/>
        </w:rPr>
      </w:pPr>
    </w:p>
    <w:p w14:paraId="54AFD27C" w14:textId="73D87945" w:rsidR="00712B44" w:rsidRDefault="00712B44" w:rsidP="00712B44">
      <w:pPr>
        <w:pStyle w:val="a6"/>
        <w:ind w:left="360"/>
        <w:rPr>
          <w:rStyle w:val="rynqvb"/>
          <w:b/>
          <w:lang w:val="en"/>
        </w:rPr>
      </w:pPr>
      <w:r>
        <w:rPr>
          <w:rStyle w:val="rynqvb"/>
          <w:b/>
          <w:lang w:val="en-US"/>
        </w:rPr>
        <w:t xml:space="preserve">DPMS, </w:t>
      </w:r>
      <w:r w:rsidRPr="00161B91">
        <w:rPr>
          <w:rStyle w:val="rynqvb"/>
          <w:b/>
          <w:lang w:val="en"/>
        </w:rPr>
        <w:t>Professor</w:t>
      </w:r>
      <w:r>
        <w:rPr>
          <w:rStyle w:val="rynqvb"/>
          <w:b/>
          <w:lang w:val="en"/>
        </w:rPr>
        <w:t xml:space="preserve">  Simon Serovajsky</w:t>
      </w:r>
      <w:r w:rsidRPr="00161B91">
        <w:rPr>
          <w:rStyle w:val="rynqvb"/>
          <w:b/>
          <w:lang w:val="en"/>
        </w:rPr>
        <w:t xml:space="preserve"> </w:t>
      </w:r>
    </w:p>
    <w:p w14:paraId="1DC98E26" w14:textId="77777777" w:rsidR="00712B44" w:rsidRDefault="00712B44" w:rsidP="00712B44">
      <w:pPr>
        <w:pStyle w:val="a6"/>
        <w:ind w:left="360"/>
        <w:rPr>
          <w:rStyle w:val="rynqvb"/>
          <w:b/>
          <w:lang w:val="en"/>
        </w:rPr>
      </w:pPr>
    </w:p>
    <w:p w14:paraId="585F15A7" w14:textId="77777777" w:rsidR="00712B44" w:rsidRDefault="00712B44" w:rsidP="00712B44">
      <w:pPr>
        <w:pStyle w:val="a6"/>
        <w:ind w:left="360"/>
        <w:rPr>
          <w:rStyle w:val="rynqvb"/>
          <w:b/>
          <w:lang w:val="en"/>
        </w:rPr>
      </w:pPr>
    </w:p>
    <w:p w14:paraId="7BD46C08" w14:textId="782AD20F" w:rsidR="00712B44" w:rsidRPr="00161B91" w:rsidRDefault="00712B44" w:rsidP="00712B44">
      <w:pPr>
        <w:pStyle w:val="a6"/>
        <w:ind w:left="360"/>
        <w:rPr>
          <w:rStyle w:val="rynqvb"/>
          <w:b/>
          <w:lang w:val="en"/>
        </w:rPr>
      </w:pPr>
      <w:r w:rsidRPr="00161B91">
        <w:rPr>
          <w:rStyle w:val="rynqvb"/>
          <w:b/>
          <w:lang w:val="en"/>
        </w:rPr>
        <w:t>CONSIDERED AND APPROVED at the department meeting 10/15/2024, protocol No. 7</w:t>
      </w:r>
    </w:p>
    <w:p w14:paraId="29341AD2" w14:textId="77777777" w:rsidR="00712B44" w:rsidRDefault="00712B44">
      <w:pPr>
        <w:rPr>
          <w:rFonts w:ascii="Times New Roman" w:hAnsi="Times New Roman" w:cs="Times New Roman"/>
          <w:b/>
          <w:bCs/>
          <w:sz w:val="24"/>
          <w:szCs w:val="24"/>
          <w:lang w:val="en"/>
        </w:rPr>
      </w:pPr>
      <w:r>
        <w:rPr>
          <w:rFonts w:ascii="Times New Roman" w:hAnsi="Times New Roman" w:cs="Times New Roman"/>
          <w:b/>
          <w:bCs/>
          <w:sz w:val="24"/>
          <w:szCs w:val="24"/>
          <w:lang w:val="en"/>
        </w:rPr>
        <w:br w:type="page"/>
      </w:r>
    </w:p>
    <w:p w14:paraId="7D082710" w14:textId="1F415A5B"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lastRenderedPageBreak/>
        <w:t>Program</w:t>
      </w:r>
    </w:p>
    <w:p w14:paraId="3CCF9B95" w14:textId="5B8A4503"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final</w:t>
      </w:r>
      <w:proofErr w:type="gramEnd"/>
      <w:r w:rsidRPr="00C7549E">
        <w:rPr>
          <w:rFonts w:ascii="Times New Roman" w:hAnsi="Times New Roman" w:cs="Times New Roman"/>
          <w:b/>
          <w:bCs/>
          <w:sz w:val="24"/>
          <w:szCs w:val="24"/>
          <w:lang w:val="en-US"/>
        </w:rPr>
        <w:t xml:space="preserve"> control of the course «</w:t>
      </w:r>
      <w:r w:rsidR="003041D2" w:rsidRPr="003041D2">
        <w:rPr>
          <w:rFonts w:ascii="Times New Roman" w:hAnsi="Times New Roman" w:cs="Times New Roman"/>
          <w:b/>
          <w:bCs/>
          <w:sz w:val="24"/>
          <w:szCs w:val="24"/>
          <w:lang w:val="en-US"/>
        </w:rPr>
        <w:t>Variation calculus and optimization methods</w:t>
      </w:r>
      <w:r w:rsidRPr="00C7549E">
        <w:rPr>
          <w:rFonts w:ascii="Times New Roman" w:hAnsi="Times New Roman" w:cs="Times New Roman"/>
          <w:b/>
          <w:bCs/>
          <w:sz w:val="24"/>
          <w:szCs w:val="24"/>
          <w:lang w:val="en-US"/>
        </w:rPr>
        <w:t>»</w:t>
      </w:r>
    </w:p>
    <w:p w14:paraId="039065E5" w14:textId="3DCF3052"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for</w:t>
      </w:r>
      <w:proofErr w:type="gramEnd"/>
      <w:r w:rsidRPr="00C7549E">
        <w:rPr>
          <w:rFonts w:ascii="Times New Roman" w:hAnsi="Times New Roman" w:cs="Times New Roman"/>
          <w:b/>
          <w:bCs/>
          <w:sz w:val="24"/>
          <w:szCs w:val="24"/>
          <w:lang w:val="en-US"/>
        </w:rPr>
        <w:t xml:space="preserve"> the 202</w:t>
      </w:r>
      <w:r w:rsidR="00C32751" w:rsidRPr="003041D2">
        <w:rPr>
          <w:rFonts w:ascii="Times New Roman" w:hAnsi="Times New Roman" w:cs="Times New Roman"/>
          <w:b/>
          <w:bCs/>
          <w:sz w:val="24"/>
          <w:szCs w:val="24"/>
          <w:lang w:val="en-US"/>
        </w:rPr>
        <w:t>4</w:t>
      </w:r>
      <w:r w:rsidRPr="00C7549E">
        <w:rPr>
          <w:rFonts w:ascii="Times New Roman" w:hAnsi="Times New Roman" w:cs="Times New Roman"/>
          <w:b/>
          <w:bCs/>
          <w:sz w:val="24"/>
          <w:szCs w:val="24"/>
          <w:lang w:val="en-US"/>
        </w:rPr>
        <w:t>-202</w:t>
      </w:r>
      <w:r w:rsidR="00C32751" w:rsidRPr="003041D2">
        <w:rPr>
          <w:rFonts w:ascii="Times New Roman" w:hAnsi="Times New Roman" w:cs="Times New Roman"/>
          <w:b/>
          <w:bCs/>
          <w:sz w:val="24"/>
          <w:szCs w:val="24"/>
          <w:lang w:val="en-US"/>
        </w:rPr>
        <w:t>5</w:t>
      </w:r>
      <w:r w:rsidRPr="00C7549E">
        <w:rPr>
          <w:rFonts w:ascii="Times New Roman" w:hAnsi="Times New Roman" w:cs="Times New Roman"/>
          <w:b/>
          <w:bCs/>
          <w:sz w:val="24"/>
          <w:szCs w:val="24"/>
          <w:lang w:val="en-US"/>
        </w:rPr>
        <w:t xml:space="preserve"> academic year</w:t>
      </w:r>
    </w:p>
    <w:p w14:paraId="55A1AF99" w14:textId="77777777" w:rsidR="00AE2DC1" w:rsidRPr="00C7549E" w:rsidRDefault="00AE2DC1" w:rsidP="00AE2DC1">
      <w:pPr>
        <w:spacing w:after="0"/>
        <w:rPr>
          <w:rFonts w:ascii="Times New Roman" w:hAnsi="Times New Roman" w:cs="Times New Roman"/>
          <w:b/>
          <w:bCs/>
          <w:sz w:val="24"/>
          <w:szCs w:val="24"/>
          <w:lang w:val="en-US"/>
        </w:rPr>
      </w:pPr>
    </w:p>
    <w:p w14:paraId="36DA5D45" w14:textId="4A1FEDA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Faculty of </w:t>
      </w:r>
      <w:r w:rsidR="003041D2">
        <w:rPr>
          <w:rFonts w:ascii="Times New Roman" w:hAnsi="Times New Roman" w:cs="Times New Roman"/>
          <w:b/>
          <w:bCs/>
          <w:sz w:val="24"/>
          <w:szCs w:val="24"/>
          <w:lang w:val="en-US"/>
        </w:rPr>
        <w:t>Mechanics and Mathematics</w:t>
      </w:r>
    </w:p>
    <w:p w14:paraId="7238EDFD" w14:textId="6FC268BC"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Department of </w:t>
      </w:r>
      <w:r w:rsidR="003041D2">
        <w:rPr>
          <w:rFonts w:ascii="Times New Roman" w:hAnsi="Times New Roman" w:cs="Times New Roman"/>
          <w:b/>
          <w:bCs/>
          <w:sz w:val="24"/>
          <w:szCs w:val="24"/>
          <w:lang w:val="en-US"/>
        </w:rPr>
        <w:t>Mathematics</w:t>
      </w:r>
    </w:p>
    <w:p w14:paraId="0D0EFF85" w14:textId="4D5EE9D2"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Discipline name: </w:t>
      </w:r>
      <w:r w:rsidR="003041D2" w:rsidRPr="003041D2">
        <w:rPr>
          <w:rFonts w:ascii="Times New Roman" w:hAnsi="Times New Roman" w:cs="Times New Roman"/>
          <w:b/>
          <w:bCs/>
          <w:sz w:val="24"/>
          <w:szCs w:val="24"/>
          <w:lang w:val="en-US"/>
        </w:rPr>
        <w:t>Variation calculus and optimization methods</w:t>
      </w:r>
    </w:p>
    <w:p w14:paraId="136D477E" w14:textId="4D3CF7B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Course </w:t>
      </w:r>
      <w:r w:rsidR="003041D2">
        <w:rPr>
          <w:rFonts w:ascii="Times New Roman" w:hAnsi="Times New Roman" w:cs="Times New Roman"/>
          <w:b/>
          <w:bCs/>
          <w:sz w:val="24"/>
          <w:szCs w:val="24"/>
          <w:lang w:val="en-US"/>
        </w:rPr>
        <w:t>4</w:t>
      </w:r>
    </w:p>
    <w:p w14:paraId="625C6CC3" w14:textId="782F1297"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Lecturer: </w:t>
      </w:r>
      <w:r w:rsidR="003041D2">
        <w:rPr>
          <w:rFonts w:ascii="Times New Roman" w:hAnsi="Times New Roman" w:cs="Times New Roman"/>
          <w:b/>
          <w:bCs/>
          <w:sz w:val="24"/>
          <w:szCs w:val="24"/>
          <w:lang w:val="en-US"/>
        </w:rPr>
        <w:t xml:space="preserve">S. Serovajsky </w:t>
      </w:r>
    </w:p>
    <w:p w14:paraId="0EC55354" w14:textId="77777777" w:rsidR="00AE2DC1" w:rsidRPr="00C7549E" w:rsidRDefault="00AE2DC1" w:rsidP="00AE2DC1">
      <w:pPr>
        <w:spacing w:after="0"/>
        <w:rPr>
          <w:rFonts w:ascii="Times New Roman" w:hAnsi="Times New Roman" w:cs="Times New Roman"/>
          <w:b/>
          <w:bCs/>
          <w:sz w:val="24"/>
          <w:szCs w:val="24"/>
          <w:lang w:val="en-US"/>
        </w:rPr>
      </w:pPr>
    </w:p>
    <w:p w14:paraId="431A72DD" w14:textId="77777777" w:rsidR="00AE2DC1" w:rsidRPr="00600FD0"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The form of the final control of the academic discipline – Oral: traditional - question, answer. Exam</w:t>
      </w:r>
      <w:r w:rsidRPr="00600FD0">
        <w:rPr>
          <w:rFonts w:ascii="Times New Roman" w:hAnsi="Times New Roman" w:cs="Times New Roman"/>
          <w:b/>
          <w:bCs/>
          <w:sz w:val="24"/>
          <w:szCs w:val="24"/>
          <w:lang w:val="en-US"/>
        </w:rPr>
        <w:t xml:space="preserve"> </w:t>
      </w:r>
      <w:r w:rsidRPr="00C7549E">
        <w:rPr>
          <w:rFonts w:ascii="Times New Roman" w:hAnsi="Times New Roman" w:cs="Times New Roman"/>
          <w:b/>
          <w:bCs/>
          <w:sz w:val="24"/>
          <w:szCs w:val="24"/>
          <w:lang w:val="en-US"/>
        </w:rPr>
        <w:t>form</w:t>
      </w:r>
      <w:r w:rsidRPr="00600FD0">
        <w:rPr>
          <w:rFonts w:ascii="Times New Roman" w:hAnsi="Times New Roman" w:cs="Times New Roman"/>
          <w:b/>
          <w:bCs/>
          <w:sz w:val="24"/>
          <w:szCs w:val="24"/>
          <w:lang w:val="en-US"/>
        </w:rPr>
        <w:t>-</w:t>
      </w:r>
      <w:r w:rsidRPr="00C7549E">
        <w:rPr>
          <w:rFonts w:ascii="Times New Roman" w:hAnsi="Times New Roman" w:cs="Times New Roman"/>
          <w:b/>
          <w:bCs/>
          <w:sz w:val="24"/>
          <w:szCs w:val="24"/>
          <w:lang w:val="en-US"/>
        </w:rPr>
        <w:t>synchronous</w:t>
      </w:r>
      <w:r w:rsidRPr="00600FD0">
        <w:rPr>
          <w:rFonts w:ascii="Times New Roman" w:hAnsi="Times New Roman" w:cs="Times New Roman"/>
          <w:b/>
          <w:bCs/>
          <w:sz w:val="24"/>
          <w:szCs w:val="24"/>
          <w:lang w:val="en-US"/>
        </w:rPr>
        <w:t>.</w:t>
      </w:r>
    </w:p>
    <w:p w14:paraId="1EAE7700" w14:textId="77777777" w:rsidR="00E635C1" w:rsidRPr="00600FD0" w:rsidRDefault="00E635C1" w:rsidP="001059BD">
      <w:pPr>
        <w:spacing w:after="0" w:line="240" w:lineRule="auto"/>
        <w:jc w:val="both"/>
        <w:rPr>
          <w:rFonts w:ascii="Times New Roman" w:hAnsi="Times New Roman" w:cs="Times New Roman"/>
          <w:b/>
          <w:sz w:val="24"/>
          <w:szCs w:val="24"/>
          <w:lang w:val="en-US"/>
        </w:rPr>
      </w:pPr>
    </w:p>
    <w:p w14:paraId="3C1C7236" w14:textId="77777777" w:rsidR="00E635C1" w:rsidRPr="00E635C1" w:rsidRDefault="00E635C1" w:rsidP="00E635C1">
      <w:pPr>
        <w:spacing w:after="0" w:line="240" w:lineRule="auto"/>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Exam format - </w:t>
      </w:r>
      <w:r w:rsidRPr="00E635C1">
        <w:rPr>
          <w:rFonts w:ascii="Times New Roman" w:hAnsi="Times New Roman" w:cs="Times New Roman"/>
          <w:bCs/>
          <w:sz w:val="24"/>
          <w:szCs w:val="24"/>
          <w:lang w:val="en-US"/>
        </w:rPr>
        <w:t>offline</w:t>
      </w:r>
    </w:p>
    <w:p w14:paraId="74D508A7" w14:textId="4FF0B2CD" w:rsidR="00B41AA7" w:rsidRPr="00E635C1" w:rsidRDefault="00E635C1" w:rsidP="00E635C1">
      <w:pPr>
        <w:spacing w:after="0" w:line="240" w:lineRule="auto"/>
        <w:jc w:val="both"/>
        <w:rPr>
          <w:rFonts w:ascii="Times New Roman" w:hAnsi="Times New Roman" w:cs="Times New Roman"/>
          <w:bCs/>
          <w:sz w:val="24"/>
          <w:szCs w:val="24"/>
          <w:lang w:val="en-US"/>
        </w:rPr>
      </w:pPr>
      <w:proofErr w:type="gramStart"/>
      <w:r w:rsidRPr="00E635C1">
        <w:rPr>
          <w:rFonts w:ascii="Times New Roman" w:hAnsi="Times New Roman" w:cs="Times New Roman"/>
          <w:bCs/>
          <w:sz w:val="24"/>
          <w:szCs w:val="24"/>
          <w:lang w:val="en-US"/>
        </w:rPr>
        <w:t>exam</w:t>
      </w:r>
      <w:proofErr w:type="gramEnd"/>
      <w:r w:rsidRPr="00E635C1">
        <w:rPr>
          <w:rFonts w:ascii="Times New Roman" w:hAnsi="Times New Roman" w:cs="Times New Roman"/>
          <w:bCs/>
          <w:sz w:val="24"/>
          <w:szCs w:val="24"/>
          <w:lang w:val="en-US"/>
        </w:rPr>
        <w:t xml:space="preserve"> is scheduled</w:t>
      </w:r>
    </w:p>
    <w:p w14:paraId="60084BD2" w14:textId="77777777" w:rsidR="00E635C1" w:rsidRPr="00E635C1" w:rsidRDefault="00E635C1" w:rsidP="00E635C1">
      <w:pPr>
        <w:spacing w:after="0" w:line="240" w:lineRule="auto"/>
        <w:jc w:val="both"/>
        <w:rPr>
          <w:rFonts w:ascii="Times New Roman" w:hAnsi="Times New Roman" w:cs="Times New Roman"/>
          <w:sz w:val="24"/>
          <w:szCs w:val="24"/>
          <w:lang w:val="en-US"/>
        </w:rPr>
      </w:pPr>
    </w:p>
    <w:p w14:paraId="2A56A4B4"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Preparation time - </w:t>
      </w:r>
      <w:proofErr w:type="gramStart"/>
      <w:r w:rsidRPr="00E635C1">
        <w:rPr>
          <w:rFonts w:ascii="Times New Roman" w:hAnsi="Times New Roman" w:cs="Times New Roman"/>
          <w:bCs/>
          <w:sz w:val="24"/>
          <w:szCs w:val="24"/>
          <w:lang w:val="en-US"/>
        </w:rPr>
        <w:t>is determined</w:t>
      </w:r>
      <w:proofErr w:type="gramEnd"/>
      <w:r w:rsidRPr="00E635C1">
        <w:rPr>
          <w:rFonts w:ascii="Times New Roman" w:hAnsi="Times New Roman" w:cs="Times New Roman"/>
          <w:bCs/>
          <w:sz w:val="24"/>
          <w:szCs w:val="24"/>
          <w:lang w:val="en-US"/>
        </w:rPr>
        <w:t xml:space="preserve"> by the examination committee that takes the exam, and is reported to students during the start of the exam.</w:t>
      </w:r>
    </w:p>
    <w:p w14:paraId="58F94C08"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Response time - </w:t>
      </w:r>
      <w:proofErr w:type="gramStart"/>
      <w:r w:rsidRPr="00E635C1">
        <w:rPr>
          <w:rFonts w:ascii="Times New Roman" w:hAnsi="Times New Roman" w:cs="Times New Roman"/>
          <w:bCs/>
          <w:sz w:val="24"/>
          <w:szCs w:val="24"/>
          <w:lang w:val="en-US"/>
        </w:rPr>
        <w:t>determined by the examining committee that takes the exam,</w:t>
      </w:r>
      <w:proofErr w:type="gramEnd"/>
      <w:r w:rsidRPr="00E635C1">
        <w:rPr>
          <w:rFonts w:ascii="Times New Roman" w:hAnsi="Times New Roman" w:cs="Times New Roman"/>
          <w:bCs/>
          <w:sz w:val="24"/>
          <w:szCs w:val="24"/>
          <w:lang w:val="en-US"/>
        </w:rPr>
        <w:t xml:space="preserve"> and reported to students during the start of the exam.</w:t>
      </w:r>
    </w:p>
    <w:p w14:paraId="181D9E4D"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Cs/>
          <w:sz w:val="24"/>
          <w:szCs w:val="24"/>
          <w:lang w:val="en-US"/>
        </w:rPr>
        <w:t>(</w:t>
      </w:r>
      <w:proofErr w:type="gramStart"/>
      <w:r w:rsidRPr="00E635C1">
        <w:rPr>
          <w:rFonts w:ascii="Times New Roman" w:hAnsi="Times New Roman" w:cs="Times New Roman"/>
          <w:bCs/>
          <w:sz w:val="24"/>
          <w:szCs w:val="24"/>
          <w:lang w:val="en-US"/>
        </w:rPr>
        <w:t>recommended</w:t>
      </w:r>
      <w:proofErr w:type="gramEnd"/>
      <w:r w:rsidRPr="00E635C1">
        <w:rPr>
          <w:rFonts w:ascii="Times New Roman" w:hAnsi="Times New Roman" w:cs="Times New Roman"/>
          <w:bCs/>
          <w:sz w:val="24"/>
          <w:szCs w:val="24"/>
          <w:lang w:val="en-US"/>
        </w:rPr>
        <w:t xml:space="preserve"> standard is 20 minutes for preparation, 10 minutes for response)</w:t>
      </w:r>
    </w:p>
    <w:p w14:paraId="3CB5CF5F" w14:textId="77777777" w:rsidR="00E635C1" w:rsidRDefault="00E635C1" w:rsidP="00E635C1">
      <w:pPr>
        <w:spacing w:after="0" w:line="240" w:lineRule="auto"/>
        <w:ind w:firstLine="567"/>
        <w:jc w:val="both"/>
        <w:rPr>
          <w:rFonts w:ascii="Times New Roman" w:hAnsi="Times New Roman" w:cs="Times New Roman"/>
          <w:b/>
          <w:sz w:val="24"/>
          <w:szCs w:val="24"/>
          <w:lang w:val="en-US"/>
        </w:rPr>
      </w:pPr>
    </w:p>
    <w:p w14:paraId="1E63EBA6"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The examination paper contains </w:t>
      </w:r>
      <w:proofErr w:type="gramStart"/>
      <w:r w:rsidRPr="00E635C1">
        <w:rPr>
          <w:rFonts w:ascii="Times New Roman" w:hAnsi="Times New Roman" w:cs="Times New Roman"/>
          <w:sz w:val="24"/>
          <w:szCs w:val="24"/>
          <w:lang w:val="en-US"/>
        </w:rPr>
        <w:t>3</w:t>
      </w:r>
      <w:proofErr w:type="gramEnd"/>
      <w:r w:rsidRPr="00E635C1">
        <w:rPr>
          <w:rFonts w:ascii="Times New Roman" w:hAnsi="Times New Roman" w:cs="Times New Roman"/>
          <w:sz w:val="24"/>
          <w:szCs w:val="24"/>
          <w:lang w:val="en-US"/>
        </w:rPr>
        <w:t xml:space="preserve"> questions.</w:t>
      </w:r>
    </w:p>
    <w:p w14:paraId="7A54133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06725C55" w14:textId="77777777" w:rsidR="00E635C1" w:rsidRPr="00E635C1" w:rsidRDefault="00E635C1" w:rsidP="00E635C1">
      <w:pPr>
        <w:spacing w:after="0" w:line="240" w:lineRule="auto"/>
        <w:ind w:firstLine="567"/>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EXAM PROCEDURE</w:t>
      </w:r>
    </w:p>
    <w:p w14:paraId="6C4CEEA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5E6BC12C"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the</w:t>
      </w:r>
      <w:proofErr w:type="gramEnd"/>
      <w:r w:rsidRPr="00E635C1">
        <w:rPr>
          <w:rFonts w:ascii="Times New Roman" w:hAnsi="Times New Roman" w:cs="Times New Roman"/>
          <w:sz w:val="24"/>
          <w:szCs w:val="24"/>
          <w:lang w:val="en-US"/>
        </w:rPr>
        <w:t xml:space="preserve"> student must come to the exam without delay;</w:t>
      </w:r>
    </w:p>
    <w:p w14:paraId="66DEACC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must have an identity document or passport, as well as a pen and pencil;</w:t>
      </w:r>
    </w:p>
    <w:p w14:paraId="0797D29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at</w:t>
      </w:r>
      <w:proofErr w:type="gramEnd"/>
      <w:r w:rsidRPr="00E635C1">
        <w:rPr>
          <w:rFonts w:ascii="Times New Roman" w:hAnsi="Times New Roman" w:cs="Times New Roman"/>
          <w:sz w:val="24"/>
          <w:szCs w:val="24"/>
          <w:lang w:val="en-US"/>
        </w:rPr>
        <w:t xml:space="preserve"> the invitation of the examination committee, the student receives an examination ticket;</w:t>
      </w:r>
    </w:p>
    <w:p w14:paraId="6676EBCE"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if</w:t>
      </w:r>
      <w:proofErr w:type="gramEnd"/>
      <w:r w:rsidRPr="00E635C1">
        <w:rPr>
          <w:rFonts w:ascii="Times New Roman" w:hAnsi="Times New Roman" w:cs="Times New Roman"/>
          <w:sz w:val="24"/>
          <w:szCs w:val="24"/>
          <w:lang w:val="en-US"/>
        </w:rPr>
        <w:t xml:space="preserve"> necessary, the student has the opportunity to prepare for answers to the questions of the examination ticket;</w:t>
      </w:r>
    </w:p>
    <w:p w14:paraId="7B412ED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in</w:t>
      </w:r>
      <w:proofErr w:type="gramEnd"/>
      <w:r w:rsidRPr="00E635C1">
        <w:rPr>
          <w:rFonts w:ascii="Times New Roman" w:hAnsi="Times New Roman" w:cs="Times New Roman"/>
          <w:sz w:val="24"/>
          <w:szCs w:val="24"/>
          <w:lang w:val="en-US"/>
        </w:rPr>
        <w:t xml:space="preserve"> case of complete readiness, the student can answer the questions of the examination ticket immediately;</w:t>
      </w:r>
    </w:p>
    <w:p w14:paraId="3152FE75" w14:textId="6D6060CB" w:rsid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after</w:t>
      </w:r>
      <w:proofErr w:type="gramEnd"/>
      <w:r w:rsidRPr="00E635C1">
        <w:rPr>
          <w:rFonts w:ascii="Times New Roman" w:hAnsi="Times New Roman" w:cs="Times New Roman"/>
          <w:sz w:val="24"/>
          <w:szCs w:val="24"/>
          <w:lang w:val="en-US"/>
        </w:rPr>
        <w:t xml:space="preserve"> the commission accepts the student's answer, he can leave the audience.</w:t>
      </w:r>
    </w:p>
    <w:p w14:paraId="256E2D88" w14:textId="77777777" w:rsidR="00E635C1" w:rsidRDefault="00E635C1" w:rsidP="00E635C1">
      <w:pPr>
        <w:spacing w:after="0" w:line="240" w:lineRule="auto"/>
        <w:ind w:firstLine="567"/>
        <w:jc w:val="both"/>
        <w:rPr>
          <w:rFonts w:ascii="Times New Roman" w:hAnsi="Times New Roman" w:cs="Times New Roman"/>
          <w:sz w:val="24"/>
          <w:szCs w:val="24"/>
          <w:lang w:val="en-US"/>
        </w:rPr>
      </w:pPr>
    </w:p>
    <w:p w14:paraId="4BA36BC9" w14:textId="261E2439" w:rsidR="001E638E" w:rsidRPr="00E635C1" w:rsidRDefault="00E635C1" w:rsidP="001059BD">
      <w:pPr>
        <w:spacing w:after="0" w:line="240" w:lineRule="auto"/>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 xml:space="preserve">DURING THE </w:t>
      </w:r>
      <w:proofErr w:type="gramStart"/>
      <w:r w:rsidRPr="00E635C1">
        <w:rPr>
          <w:rFonts w:ascii="Times New Roman" w:hAnsi="Times New Roman" w:cs="Times New Roman"/>
          <w:b/>
          <w:bCs/>
          <w:sz w:val="24"/>
          <w:szCs w:val="24"/>
          <w:lang w:val="en-US"/>
        </w:rPr>
        <w:t>EXAM</w:t>
      </w:r>
      <w:proofErr w:type="gramEnd"/>
      <w:r w:rsidRPr="00E635C1">
        <w:rPr>
          <w:rFonts w:ascii="Times New Roman" w:hAnsi="Times New Roman" w:cs="Times New Roman"/>
          <w:b/>
          <w:bCs/>
          <w:sz w:val="24"/>
          <w:szCs w:val="24"/>
          <w:lang w:val="en-US"/>
        </w:rPr>
        <w:t xml:space="preserve"> IT IS PROHIBITED:</w:t>
      </w:r>
    </w:p>
    <w:p w14:paraId="26B1BA7F"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use of smartphones, calculators, dictionaries, cheat sheets, abstracts, books, notes, or other printed or electronic information resources;</w:t>
      </w:r>
    </w:p>
    <w:p w14:paraId="0B4C6BA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leave the classroom during the exam</w:t>
      </w:r>
      <w:proofErr w:type="gramStart"/>
      <w:r w:rsidRPr="00E635C1">
        <w:rPr>
          <w:rFonts w:ascii="Times New Roman" w:hAnsi="Times New Roman" w:cs="Times New Roman"/>
          <w:sz w:val="24"/>
          <w:szCs w:val="24"/>
          <w:lang w:val="en-US"/>
        </w:rPr>
        <w:t>;</w:t>
      </w:r>
      <w:proofErr w:type="gramEnd"/>
    </w:p>
    <w:p w14:paraId="0DCAFDD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tips</w:t>
      </w:r>
      <w:proofErr w:type="gramEnd"/>
      <w:r w:rsidRPr="00E635C1">
        <w:rPr>
          <w:rFonts w:ascii="Times New Roman" w:hAnsi="Times New Roman" w:cs="Times New Roman"/>
          <w:sz w:val="24"/>
          <w:szCs w:val="24"/>
          <w:lang w:val="en-US"/>
        </w:rPr>
        <w:t xml:space="preserve"> and / or help from outsiders;</w:t>
      </w:r>
    </w:p>
    <w:p w14:paraId="17E80048" w14:textId="2A3E08FA" w:rsidR="001E638E"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talk during the exam.</w:t>
      </w:r>
      <w:r w:rsidR="00990632" w:rsidRPr="00E635C1">
        <w:rPr>
          <w:rFonts w:ascii="Times New Roman" w:hAnsi="Times New Roman" w:cs="Times New Roman"/>
          <w:sz w:val="24"/>
          <w:szCs w:val="24"/>
          <w:lang w:val="en-US"/>
        </w:rPr>
        <w:t xml:space="preserve"> </w:t>
      </w:r>
    </w:p>
    <w:p w14:paraId="3A5F93A9" w14:textId="77777777" w:rsidR="001E638E" w:rsidRPr="00E635C1" w:rsidRDefault="001E638E" w:rsidP="001059BD">
      <w:pPr>
        <w:spacing w:after="0" w:line="240" w:lineRule="auto"/>
        <w:ind w:firstLine="567"/>
        <w:jc w:val="both"/>
        <w:rPr>
          <w:rFonts w:ascii="Times New Roman" w:hAnsi="Times New Roman" w:cs="Times New Roman"/>
          <w:sz w:val="24"/>
          <w:szCs w:val="24"/>
          <w:lang w:val="en-US"/>
        </w:rPr>
      </w:pPr>
    </w:p>
    <w:p w14:paraId="129D012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In case of violation of these points, an act </w:t>
      </w:r>
      <w:proofErr w:type="gramStart"/>
      <w:r w:rsidRPr="00E635C1">
        <w:rPr>
          <w:rFonts w:ascii="Times New Roman" w:hAnsi="Times New Roman" w:cs="Times New Roman"/>
          <w:sz w:val="24"/>
          <w:szCs w:val="24"/>
          <w:lang w:val="en-US"/>
        </w:rPr>
        <w:t>is drawn up</w:t>
      </w:r>
      <w:proofErr w:type="gramEnd"/>
      <w:r w:rsidRPr="00E635C1">
        <w:rPr>
          <w:rFonts w:ascii="Times New Roman" w:hAnsi="Times New Roman" w:cs="Times New Roman"/>
          <w:sz w:val="24"/>
          <w:szCs w:val="24"/>
          <w:lang w:val="en-US"/>
        </w:rPr>
        <w:t xml:space="preserve"> and the student is removed from the exam.</w:t>
      </w:r>
    </w:p>
    <w:p w14:paraId="354A66ED" w14:textId="1287FC96" w:rsidR="00990632"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The examination sheet of the discipline is graded "F" (unsatisfactory)</w:t>
      </w:r>
    </w:p>
    <w:p w14:paraId="025B5B75" w14:textId="77777777" w:rsidR="001E638E" w:rsidRPr="00E635C1" w:rsidRDefault="001E638E" w:rsidP="001059BD">
      <w:pPr>
        <w:spacing w:after="0" w:line="240" w:lineRule="auto"/>
        <w:jc w:val="both"/>
        <w:rPr>
          <w:rFonts w:ascii="Times New Roman" w:hAnsi="Times New Roman" w:cs="Times New Roman"/>
          <w:sz w:val="24"/>
          <w:szCs w:val="24"/>
          <w:lang w:val="en-US"/>
        </w:rPr>
      </w:pPr>
    </w:p>
    <w:p w14:paraId="2EC0FF93" w14:textId="77777777" w:rsidR="00367DDD" w:rsidRPr="00367DDD" w:rsidRDefault="00F62C62" w:rsidP="00367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E635C1">
        <w:rPr>
          <w:rFonts w:ascii="Times New Roman" w:hAnsi="Times New Roman" w:cs="Times New Roman"/>
          <w:b/>
          <w:sz w:val="24"/>
          <w:szCs w:val="24"/>
          <w:lang w:val="en-US"/>
        </w:rPr>
        <w:br w:type="page"/>
      </w:r>
    </w:p>
    <w:p w14:paraId="3D1963A6" w14:textId="3BE995F3" w:rsidR="00367DDD" w:rsidRPr="00E635C1" w:rsidRDefault="00E635C1" w:rsidP="00367DDD">
      <w:pPr>
        <w:pStyle w:val="a6"/>
        <w:ind w:left="0" w:firstLine="567"/>
        <w:jc w:val="both"/>
        <w:rPr>
          <w:lang w:val="en-US"/>
        </w:rPr>
      </w:pPr>
      <w:r w:rsidRPr="00E635C1">
        <w:rPr>
          <w:lang w:val="en-US"/>
        </w:rPr>
        <w:lastRenderedPageBreak/>
        <w:t xml:space="preserve">The educational achievements of students </w:t>
      </w:r>
      <w:proofErr w:type="gramStart"/>
      <w:r w:rsidRPr="00E635C1">
        <w:rPr>
          <w:lang w:val="en-US"/>
        </w:rPr>
        <w:t>are evaluated</w:t>
      </w:r>
      <w:proofErr w:type="gramEnd"/>
      <w:r w:rsidRPr="00E635C1">
        <w:rPr>
          <w:lang w:val="en-US"/>
        </w:rPr>
        <w:t xml:space="preserve"> in points according to the point-rating letter system of assessment with the transfer to the traditional grading scale and the ECTS scale:</w:t>
      </w:r>
    </w:p>
    <w:p w14:paraId="59172AAB" w14:textId="77777777" w:rsidR="00E635C1" w:rsidRDefault="00E635C1" w:rsidP="00E635C1">
      <w:pPr>
        <w:spacing w:after="0"/>
        <w:rPr>
          <w:rFonts w:ascii="Times New Roman" w:hAnsi="Times New Roman" w:cs="Times New Roman"/>
          <w:sz w:val="24"/>
          <w:szCs w:val="24"/>
          <w:lang w:val="en-US"/>
        </w:rPr>
      </w:pPr>
    </w:p>
    <w:p w14:paraId="68CCC88C" w14:textId="77777777" w:rsidR="00E635C1" w:rsidRPr="003E69FA" w:rsidRDefault="00E635C1" w:rsidP="00E635C1">
      <w:pPr>
        <w:spacing w:after="0"/>
        <w:ind w:firstLine="708"/>
        <w:rPr>
          <w:rFonts w:ascii="Times New Roman" w:hAnsi="Times New Roman" w:cs="Times New Roman"/>
          <w:sz w:val="24"/>
          <w:szCs w:val="24"/>
          <w:lang w:val="en-US"/>
        </w:rPr>
      </w:pPr>
      <w:r w:rsidRPr="003E69FA">
        <w:rPr>
          <w:rFonts w:ascii="Times New Roman" w:hAnsi="Times New Roman" w:cs="Times New Roman"/>
          <w:sz w:val="24"/>
          <w:szCs w:val="24"/>
          <w:lang w:val="en-US"/>
        </w:rPr>
        <w:t>Assessment criteria (Assessment scale):</w:t>
      </w:r>
    </w:p>
    <w:tbl>
      <w:tblPr>
        <w:tblStyle w:val="a3"/>
        <w:tblW w:w="6374" w:type="dxa"/>
        <w:tblLook w:val="04A0" w:firstRow="1" w:lastRow="0" w:firstColumn="1" w:lastColumn="0" w:noHBand="0" w:noVBand="1"/>
      </w:tblPr>
      <w:tblGrid>
        <w:gridCol w:w="3256"/>
        <w:gridCol w:w="996"/>
        <w:gridCol w:w="974"/>
        <w:gridCol w:w="1148"/>
      </w:tblGrid>
      <w:tr w:rsidR="00E635C1" w:rsidRPr="003E69FA" w14:paraId="773E881A" w14:textId="77777777" w:rsidTr="00170385">
        <w:tc>
          <w:tcPr>
            <w:tcW w:w="3256" w:type="dxa"/>
            <w:vMerge w:val="restart"/>
          </w:tcPr>
          <w:p w14:paraId="13368851" w14:textId="77777777" w:rsidR="00E635C1" w:rsidRPr="003E69FA" w:rsidRDefault="00E635C1" w:rsidP="00170385">
            <w:pPr>
              <w:jc w:val="both"/>
              <w:rPr>
                <w:b/>
                <w:color w:val="000000"/>
              </w:rPr>
            </w:pPr>
            <w:r w:rsidRPr="003E69FA">
              <w:rPr>
                <w:color w:val="000000"/>
              </w:rPr>
              <w:t>«</w:t>
            </w:r>
            <w:proofErr w:type="spellStart"/>
            <w:r w:rsidRPr="003E69FA">
              <w:rPr>
                <w:bCs/>
                <w:color w:val="000000"/>
              </w:rPr>
              <w:t>excellent</w:t>
            </w:r>
            <w:proofErr w:type="spellEnd"/>
            <w:r w:rsidRPr="003E69FA">
              <w:rPr>
                <w:color w:val="000000"/>
              </w:rPr>
              <w:t>»</w:t>
            </w:r>
          </w:p>
        </w:tc>
        <w:tc>
          <w:tcPr>
            <w:tcW w:w="996" w:type="dxa"/>
            <w:vAlign w:val="center"/>
          </w:tcPr>
          <w:p w14:paraId="2E183CA8" w14:textId="77777777" w:rsidR="00E635C1" w:rsidRPr="003E69FA" w:rsidRDefault="00E635C1" w:rsidP="00170385">
            <w:pPr>
              <w:spacing w:after="20" w:line="252" w:lineRule="auto"/>
              <w:ind w:left="20"/>
            </w:pPr>
            <w:r w:rsidRPr="003E69FA">
              <w:t>А</w:t>
            </w:r>
          </w:p>
        </w:tc>
        <w:tc>
          <w:tcPr>
            <w:tcW w:w="974" w:type="dxa"/>
            <w:vAlign w:val="center"/>
          </w:tcPr>
          <w:p w14:paraId="72DBB978" w14:textId="77777777" w:rsidR="00E635C1" w:rsidRPr="003E69FA" w:rsidRDefault="00E635C1" w:rsidP="00170385">
            <w:pPr>
              <w:spacing w:after="20" w:line="252" w:lineRule="auto"/>
              <w:ind w:left="20"/>
            </w:pPr>
            <w:r w:rsidRPr="003E69FA">
              <w:t>4,0</w:t>
            </w:r>
          </w:p>
        </w:tc>
        <w:tc>
          <w:tcPr>
            <w:tcW w:w="1148" w:type="dxa"/>
            <w:vAlign w:val="center"/>
          </w:tcPr>
          <w:p w14:paraId="72671286" w14:textId="77777777" w:rsidR="00E635C1" w:rsidRPr="003E69FA" w:rsidRDefault="00E635C1" w:rsidP="00170385">
            <w:pPr>
              <w:spacing w:after="20" w:line="252" w:lineRule="auto"/>
              <w:ind w:left="20"/>
            </w:pPr>
            <w:r w:rsidRPr="003E69FA">
              <w:t>95-100</w:t>
            </w:r>
          </w:p>
        </w:tc>
      </w:tr>
      <w:tr w:rsidR="00E635C1" w:rsidRPr="003E69FA" w14:paraId="2F1CB83F" w14:textId="77777777" w:rsidTr="00170385">
        <w:tc>
          <w:tcPr>
            <w:tcW w:w="3256" w:type="dxa"/>
            <w:vMerge/>
          </w:tcPr>
          <w:p w14:paraId="34F83D2A" w14:textId="77777777" w:rsidR="00E635C1" w:rsidRPr="003E69FA" w:rsidRDefault="00E635C1" w:rsidP="00170385">
            <w:pPr>
              <w:jc w:val="both"/>
              <w:rPr>
                <w:color w:val="000000"/>
              </w:rPr>
            </w:pPr>
          </w:p>
        </w:tc>
        <w:tc>
          <w:tcPr>
            <w:tcW w:w="996" w:type="dxa"/>
            <w:vAlign w:val="center"/>
          </w:tcPr>
          <w:p w14:paraId="324F4781" w14:textId="77777777" w:rsidR="00E635C1" w:rsidRPr="003E69FA" w:rsidRDefault="00E635C1" w:rsidP="00170385">
            <w:pPr>
              <w:spacing w:after="20" w:line="252" w:lineRule="auto"/>
              <w:ind w:left="20"/>
            </w:pPr>
            <w:r w:rsidRPr="003E69FA">
              <w:t>А-</w:t>
            </w:r>
          </w:p>
        </w:tc>
        <w:tc>
          <w:tcPr>
            <w:tcW w:w="974" w:type="dxa"/>
            <w:vAlign w:val="center"/>
          </w:tcPr>
          <w:p w14:paraId="2676F223" w14:textId="77777777" w:rsidR="00E635C1" w:rsidRPr="003E69FA" w:rsidRDefault="00E635C1" w:rsidP="00170385">
            <w:pPr>
              <w:spacing w:after="20" w:line="252" w:lineRule="auto"/>
              <w:ind w:left="20"/>
            </w:pPr>
            <w:r w:rsidRPr="003E69FA">
              <w:t>3,67</w:t>
            </w:r>
          </w:p>
        </w:tc>
        <w:tc>
          <w:tcPr>
            <w:tcW w:w="1148" w:type="dxa"/>
            <w:vAlign w:val="center"/>
          </w:tcPr>
          <w:p w14:paraId="3C33ED20" w14:textId="77777777" w:rsidR="00E635C1" w:rsidRPr="003E69FA" w:rsidRDefault="00E635C1" w:rsidP="00170385">
            <w:pPr>
              <w:spacing w:after="20" w:line="252" w:lineRule="auto"/>
              <w:ind w:left="20"/>
            </w:pPr>
            <w:r w:rsidRPr="003E69FA">
              <w:t>90-94</w:t>
            </w:r>
          </w:p>
        </w:tc>
      </w:tr>
      <w:tr w:rsidR="00E635C1" w:rsidRPr="003E69FA" w14:paraId="261ECFB9" w14:textId="77777777" w:rsidTr="00170385">
        <w:tc>
          <w:tcPr>
            <w:tcW w:w="3256" w:type="dxa"/>
            <w:vMerge w:val="restart"/>
          </w:tcPr>
          <w:p w14:paraId="7BD517A2" w14:textId="77777777" w:rsidR="00E635C1" w:rsidRPr="003E69FA" w:rsidRDefault="00E635C1" w:rsidP="00170385">
            <w:pPr>
              <w:jc w:val="both"/>
              <w:rPr>
                <w:b/>
                <w:color w:val="000000"/>
              </w:rPr>
            </w:pPr>
            <w:r w:rsidRPr="003E69FA">
              <w:rPr>
                <w:color w:val="000000"/>
              </w:rPr>
              <w:t>«</w:t>
            </w:r>
            <w:r w:rsidRPr="003E69FA">
              <w:rPr>
                <w:color w:val="000000"/>
                <w:lang w:val="en-US"/>
              </w:rPr>
              <w:t>good</w:t>
            </w:r>
            <w:r w:rsidRPr="003E69FA">
              <w:rPr>
                <w:color w:val="000000"/>
              </w:rPr>
              <w:t xml:space="preserve">» -  </w:t>
            </w:r>
          </w:p>
        </w:tc>
        <w:tc>
          <w:tcPr>
            <w:tcW w:w="996" w:type="dxa"/>
            <w:vAlign w:val="center"/>
          </w:tcPr>
          <w:p w14:paraId="38F89E62" w14:textId="77777777" w:rsidR="00E635C1" w:rsidRPr="003E69FA" w:rsidRDefault="00E635C1" w:rsidP="00170385">
            <w:pPr>
              <w:spacing w:after="20" w:line="252" w:lineRule="auto"/>
              <w:ind w:left="20"/>
            </w:pPr>
            <w:r w:rsidRPr="003E69FA">
              <w:t>В+</w:t>
            </w:r>
          </w:p>
        </w:tc>
        <w:tc>
          <w:tcPr>
            <w:tcW w:w="974" w:type="dxa"/>
            <w:vAlign w:val="center"/>
          </w:tcPr>
          <w:p w14:paraId="34E0EB3F" w14:textId="77777777" w:rsidR="00E635C1" w:rsidRPr="003E69FA" w:rsidRDefault="00E635C1" w:rsidP="00170385">
            <w:pPr>
              <w:spacing w:after="20" w:line="252" w:lineRule="auto"/>
              <w:ind w:left="20"/>
            </w:pPr>
            <w:r w:rsidRPr="003E69FA">
              <w:t>3,33</w:t>
            </w:r>
          </w:p>
        </w:tc>
        <w:tc>
          <w:tcPr>
            <w:tcW w:w="1148" w:type="dxa"/>
            <w:vAlign w:val="center"/>
          </w:tcPr>
          <w:p w14:paraId="33AD9AF7" w14:textId="77777777" w:rsidR="00E635C1" w:rsidRPr="003E69FA" w:rsidRDefault="00E635C1" w:rsidP="00170385">
            <w:pPr>
              <w:spacing w:after="20" w:line="252" w:lineRule="auto"/>
              <w:ind w:left="20"/>
            </w:pPr>
            <w:r w:rsidRPr="003E69FA">
              <w:t>85-89</w:t>
            </w:r>
          </w:p>
        </w:tc>
      </w:tr>
      <w:tr w:rsidR="00E635C1" w:rsidRPr="003E69FA" w14:paraId="0059DCFC" w14:textId="77777777" w:rsidTr="00170385">
        <w:tc>
          <w:tcPr>
            <w:tcW w:w="3256" w:type="dxa"/>
            <w:vMerge/>
          </w:tcPr>
          <w:p w14:paraId="0713A575" w14:textId="77777777" w:rsidR="00E635C1" w:rsidRPr="003E69FA" w:rsidRDefault="00E635C1" w:rsidP="00170385">
            <w:pPr>
              <w:jc w:val="both"/>
              <w:rPr>
                <w:color w:val="000000"/>
              </w:rPr>
            </w:pPr>
          </w:p>
        </w:tc>
        <w:tc>
          <w:tcPr>
            <w:tcW w:w="996" w:type="dxa"/>
            <w:vAlign w:val="center"/>
          </w:tcPr>
          <w:p w14:paraId="17BF244A" w14:textId="77777777" w:rsidR="00E635C1" w:rsidRPr="003E69FA" w:rsidRDefault="00E635C1" w:rsidP="00170385">
            <w:pPr>
              <w:spacing w:after="20" w:line="252" w:lineRule="auto"/>
              <w:ind w:left="20"/>
            </w:pPr>
            <w:r w:rsidRPr="003E69FA">
              <w:t>В</w:t>
            </w:r>
          </w:p>
        </w:tc>
        <w:tc>
          <w:tcPr>
            <w:tcW w:w="974" w:type="dxa"/>
            <w:vAlign w:val="center"/>
          </w:tcPr>
          <w:p w14:paraId="1ADFF9DC" w14:textId="77777777" w:rsidR="00E635C1" w:rsidRPr="003E69FA" w:rsidRDefault="00E635C1" w:rsidP="00170385">
            <w:pPr>
              <w:spacing w:after="20" w:line="252" w:lineRule="auto"/>
              <w:ind w:left="20"/>
            </w:pPr>
            <w:r w:rsidRPr="003E69FA">
              <w:t>3,0</w:t>
            </w:r>
          </w:p>
        </w:tc>
        <w:tc>
          <w:tcPr>
            <w:tcW w:w="1148" w:type="dxa"/>
            <w:vAlign w:val="center"/>
          </w:tcPr>
          <w:p w14:paraId="1D8131A2" w14:textId="77777777" w:rsidR="00E635C1" w:rsidRPr="003E69FA" w:rsidRDefault="00E635C1" w:rsidP="00170385">
            <w:pPr>
              <w:spacing w:after="20" w:line="252" w:lineRule="auto"/>
              <w:ind w:left="20"/>
            </w:pPr>
            <w:r w:rsidRPr="003E69FA">
              <w:t>80-84</w:t>
            </w:r>
          </w:p>
        </w:tc>
      </w:tr>
      <w:tr w:rsidR="00E635C1" w:rsidRPr="003E69FA" w14:paraId="42A33E4F" w14:textId="77777777" w:rsidTr="00170385">
        <w:tc>
          <w:tcPr>
            <w:tcW w:w="3256" w:type="dxa"/>
            <w:vMerge/>
          </w:tcPr>
          <w:p w14:paraId="127F6DD1" w14:textId="77777777" w:rsidR="00E635C1" w:rsidRPr="003E69FA" w:rsidRDefault="00E635C1" w:rsidP="00170385">
            <w:pPr>
              <w:jc w:val="both"/>
              <w:rPr>
                <w:color w:val="000000"/>
              </w:rPr>
            </w:pPr>
          </w:p>
        </w:tc>
        <w:tc>
          <w:tcPr>
            <w:tcW w:w="996" w:type="dxa"/>
            <w:vAlign w:val="center"/>
          </w:tcPr>
          <w:p w14:paraId="3DA49C3B" w14:textId="77777777" w:rsidR="00E635C1" w:rsidRPr="003E69FA" w:rsidRDefault="00E635C1" w:rsidP="00170385">
            <w:pPr>
              <w:spacing w:after="20" w:line="252" w:lineRule="auto"/>
              <w:ind w:left="20"/>
            </w:pPr>
            <w:r w:rsidRPr="003E69FA">
              <w:t>В-</w:t>
            </w:r>
          </w:p>
        </w:tc>
        <w:tc>
          <w:tcPr>
            <w:tcW w:w="974" w:type="dxa"/>
            <w:vAlign w:val="center"/>
          </w:tcPr>
          <w:p w14:paraId="6F0A5935" w14:textId="77777777" w:rsidR="00E635C1" w:rsidRPr="003E69FA" w:rsidRDefault="00E635C1" w:rsidP="00170385">
            <w:pPr>
              <w:spacing w:after="20" w:line="252" w:lineRule="auto"/>
              <w:ind w:left="20"/>
            </w:pPr>
            <w:r w:rsidRPr="003E69FA">
              <w:t>2,67</w:t>
            </w:r>
          </w:p>
        </w:tc>
        <w:tc>
          <w:tcPr>
            <w:tcW w:w="1148" w:type="dxa"/>
            <w:vAlign w:val="center"/>
          </w:tcPr>
          <w:p w14:paraId="7B0D2722" w14:textId="77777777" w:rsidR="00E635C1" w:rsidRPr="003E69FA" w:rsidRDefault="00E635C1" w:rsidP="00170385">
            <w:pPr>
              <w:spacing w:after="20" w:line="252" w:lineRule="auto"/>
              <w:ind w:left="20"/>
            </w:pPr>
            <w:r w:rsidRPr="003E69FA">
              <w:t>75-79</w:t>
            </w:r>
          </w:p>
        </w:tc>
      </w:tr>
      <w:tr w:rsidR="00E635C1" w:rsidRPr="003E69FA" w14:paraId="274C5363" w14:textId="77777777" w:rsidTr="00170385">
        <w:tc>
          <w:tcPr>
            <w:tcW w:w="3256" w:type="dxa"/>
            <w:vMerge/>
          </w:tcPr>
          <w:p w14:paraId="0B9A3964" w14:textId="77777777" w:rsidR="00E635C1" w:rsidRPr="003E69FA" w:rsidRDefault="00E635C1" w:rsidP="00170385">
            <w:pPr>
              <w:jc w:val="both"/>
              <w:rPr>
                <w:color w:val="000000"/>
              </w:rPr>
            </w:pPr>
          </w:p>
        </w:tc>
        <w:tc>
          <w:tcPr>
            <w:tcW w:w="996" w:type="dxa"/>
            <w:vAlign w:val="center"/>
          </w:tcPr>
          <w:p w14:paraId="369858E4" w14:textId="77777777" w:rsidR="00E635C1" w:rsidRPr="003E69FA" w:rsidRDefault="00E635C1" w:rsidP="00170385">
            <w:pPr>
              <w:spacing w:after="20" w:line="252" w:lineRule="auto"/>
              <w:ind w:left="20"/>
            </w:pPr>
            <w:r w:rsidRPr="003E69FA">
              <w:t>С+</w:t>
            </w:r>
          </w:p>
        </w:tc>
        <w:tc>
          <w:tcPr>
            <w:tcW w:w="974" w:type="dxa"/>
            <w:vAlign w:val="center"/>
          </w:tcPr>
          <w:p w14:paraId="0D96F913" w14:textId="77777777" w:rsidR="00E635C1" w:rsidRPr="003E69FA" w:rsidRDefault="00E635C1" w:rsidP="00170385">
            <w:pPr>
              <w:spacing w:after="20" w:line="252" w:lineRule="auto"/>
              <w:ind w:left="20"/>
            </w:pPr>
            <w:r w:rsidRPr="003E69FA">
              <w:t>2,33</w:t>
            </w:r>
          </w:p>
        </w:tc>
        <w:tc>
          <w:tcPr>
            <w:tcW w:w="1148" w:type="dxa"/>
            <w:vAlign w:val="center"/>
          </w:tcPr>
          <w:p w14:paraId="73DE03FF" w14:textId="77777777" w:rsidR="00E635C1" w:rsidRPr="003E69FA" w:rsidRDefault="00E635C1" w:rsidP="00170385">
            <w:pPr>
              <w:spacing w:after="20" w:line="252" w:lineRule="auto"/>
              <w:ind w:left="20"/>
            </w:pPr>
            <w:r w:rsidRPr="003E69FA">
              <w:t>70-74</w:t>
            </w:r>
          </w:p>
        </w:tc>
      </w:tr>
      <w:tr w:rsidR="00E635C1" w:rsidRPr="003E69FA" w14:paraId="3B7C177E" w14:textId="77777777" w:rsidTr="00170385">
        <w:trPr>
          <w:trHeight w:val="317"/>
        </w:trPr>
        <w:tc>
          <w:tcPr>
            <w:tcW w:w="3256" w:type="dxa"/>
            <w:vMerge w:val="restart"/>
          </w:tcPr>
          <w:p w14:paraId="3627B948" w14:textId="77777777" w:rsidR="00E635C1" w:rsidRPr="003E69FA" w:rsidRDefault="00E635C1" w:rsidP="00170385">
            <w:pPr>
              <w:ind w:firstLine="29"/>
              <w:jc w:val="both"/>
              <w:textAlignment w:val="baseline"/>
              <w:rPr>
                <w:b/>
                <w:color w:val="000000"/>
              </w:rPr>
            </w:pPr>
            <w:r w:rsidRPr="003E69FA">
              <w:rPr>
                <w:color w:val="000000"/>
              </w:rPr>
              <w:t>«</w:t>
            </w:r>
            <w:proofErr w:type="spellStart"/>
            <w:r w:rsidRPr="003E69FA">
              <w:rPr>
                <w:color w:val="000000"/>
              </w:rPr>
              <w:t>satisfactorily</w:t>
            </w:r>
            <w:proofErr w:type="spellEnd"/>
            <w:r w:rsidRPr="003E69FA">
              <w:rPr>
                <w:color w:val="000000"/>
              </w:rPr>
              <w:t xml:space="preserve">» - </w:t>
            </w:r>
          </w:p>
        </w:tc>
        <w:tc>
          <w:tcPr>
            <w:tcW w:w="996" w:type="dxa"/>
            <w:vAlign w:val="center"/>
          </w:tcPr>
          <w:p w14:paraId="2CFBE177" w14:textId="77777777" w:rsidR="00E635C1" w:rsidRPr="003E69FA" w:rsidRDefault="00E635C1" w:rsidP="00170385">
            <w:pPr>
              <w:spacing w:after="20" w:line="252" w:lineRule="auto"/>
              <w:ind w:left="20"/>
            </w:pPr>
            <w:r w:rsidRPr="003E69FA">
              <w:t>С</w:t>
            </w:r>
          </w:p>
        </w:tc>
        <w:tc>
          <w:tcPr>
            <w:tcW w:w="974" w:type="dxa"/>
            <w:vAlign w:val="center"/>
          </w:tcPr>
          <w:p w14:paraId="560551B2" w14:textId="77777777" w:rsidR="00E635C1" w:rsidRPr="003E69FA" w:rsidRDefault="00E635C1" w:rsidP="00170385">
            <w:pPr>
              <w:spacing w:after="20" w:line="252" w:lineRule="auto"/>
              <w:ind w:left="20"/>
            </w:pPr>
            <w:r w:rsidRPr="003E69FA">
              <w:t>2,0</w:t>
            </w:r>
          </w:p>
        </w:tc>
        <w:tc>
          <w:tcPr>
            <w:tcW w:w="1148" w:type="dxa"/>
            <w:vAlign w:val="center"/>
          </w:tcPr>
          <w:p w14:paraId="251BEDBC" w14:textId="77777777" w:rsidR="00E635C1" w:rsidRPr="003E69FA" w:rsidRDefault="00E635C1" w:rsidP="00170385">
            <w:pPr>
              <w:spacing w:after="20" w:line="252" w:lineRule="auto"/>
              <w:ind w:left="20"/>
            </w:pPr>
            <w:r w:rsidRPr="003E69FA">
              <w:t>65-69</w:t>
            </w:r>
          </w:p>
        </w:tc>
      </w:tr>
      <w:tr w:rsidR="00E635C1" w:rsidRPr="003E69FA" w14:paraId="4A2DD406" w14:textId="77777777" w:rsidTr="00170385">
        <w:trPr>
          <w:trHeight w:val="317"/>
        </w:trPr>
        <w:tc>
          <w:tcPr>
            <w:tcW w:w="3256" w:type="dxa"/>
            <w:vMerge/>
          </w:tcPr>
          <w:p w14:paraId="229E2094" w14:textId="77777777" w:rsidR="00E635C1" w:rsidRPr="003E69FA" w:rsidRDefault="00E635C1" w:rsidP="00170385">
            <w:pPr>
              <w:ind w:firstLine="29"/>
              <w:jc w:val="both"/>
              <w:textAlignment w:val="baseline"/>
              <w:rPr>
                <w:color w:val="000000"/>
              </w:rPr>
            </w:pPr>
          </w:p>
        </w:tc>
        <w:tc>
          <w:tcPr>
            <w:tcW w:w="996" w:type="dxa"/>
            <w:vAlign w:val="center"/>
          </w:tcPr>
          <w:p w14:paraId="2754A582" w14:textId="77777777" w:rsidR="00E635C1" w:rsidRPr="003E69FA" w:rsidRDefault="00E635C1" w:rsidP="00170385">
            <w:pPr>
              <w:spacing w:after="20" w:line="252" w:lineRule="auto"/>
              <w:ind w:left="20"/>
            </w:pPr>
            <w:r w:rsidRPr="003E69FA">
              <w:t>С-</w:t>
            </w:r>
          </w:p>
        </w:tc>
        <w:tc>
          <w:tcPr>
            <w:tcW w:w="974" w:type="dxa"/>
            <w:vAlign w:val="center"/>
          </w:tcPr>
          <w:p w14:paraId="755E3A99" w14:textId="77777777" w:rsidR="00E635C1" w:rsidRPr="003E69FA" w:rsidRDefault="00E635C1" w:rsidP="00170385">
            <w:pPr>
              <w:spacing w:after="20" w:line="252" w:lineRule="auto"/>
              <w:ind w:left="20"/>
            </w:pPr>
            <w:r w:rsidRPr="003E69FA">
              <w:t>1,67</w:t>
            </w:r>
          </w:p>
        </w:tc>
        <w:tc>
          <w:tcPr>
            <w:tcW w:w="1148" w:type="dxa"/>
            <w:vAlign w:val="center"/>
          </w:tcPr>
          <w:p w14:paraId="3AFAFFA3" w14:textId="77777777" w:rsidR="00E635C1" w:rsidRPr="003E69FA" w:rsidRDefault="00E635C1" w:rsidP="00170385">
            <w:pPr>
              <w:spacing w:after="20" w:line="252" w:lineRule="auto"/>
              <w:ind w:left="20"/>
            </w:pPr>
            <w:r w:rsidRPr="003E69FA">
              <w:t>60-64</w:t>
            </w:r>
          </w:p>
        </w:tc>
      </w:tr>
      <w:tr w:rsidR="00E635C1" w:rsidRPr="003E69FA" w14:paraId="3FD3158C" w14:textId="77777777" w:rsidTr="00170385">
        <w:trPr>
          <w:trHeight w:val="317"/>
        </w:trPr>
        <w:tc>
          <w:tcPr>
            <w:tcW w:w="3256" w:type="dxa"/>
            <w:vMerge/>
          </w:tcPr>
          <w:p w14:paraId="5B2BD2C7" w14:textId="77777777" w:rsidR="00E635C1" w:rsidRPr="003E69FA" w:rsidRDefault="00E635C1" w:rsidP="00170385">
            <w:pPr>
              <w:ind w:firstLine="29"/>
              <w:jc w:val="both"/>
              <w:textAlignment w:val="baseline"/>
              <w:rPr>
                <w:color w:val="000000"/>
              </w:rPr>
            </w:pPr>
          </w:p>
        </w:tc>
        <w:tc>
          <w:tcPr>
            <w:tcW w:w="996" w:type="dxa"/>
            <w:vAlign w:val="center"/>
          </w:tcPr>
          <w:p w14:paraId="3B420C03" w14:textId="77777777" w:rsidR="00E635C1" w:rsidRPr="003E69FA" w:rsidRDefault="00E635C1" w:rsidP="00170385">
            <w:pPr>
              <w:spacing w:after="20" w:line="252" w:lineRule="auto"/>
              <w:ind w:left="20"/>
            </w:pPr>
            <w:r w:rsidRPr="003E69FA">
              <w:t>D+</w:t>
            </w:r>
          </w:p>
        </w:tc>
        <w:tc>
          <w:tcPr>
            <w:tcW w:w="974" w:type="dxa"/>
            <w:vAlign w:val="center"/>
          </w:tcPr>
          <w:p w14:paraId="6FD3A242" w14:textId="77777777" w:rsidR="00E635C1" w:rsidRPr="003E69FA" w:rsidRDefault="00E635C1" w:rsidP="00170385">
            <w:pPr>
              <w:spacing w:after="20" w:line="252" w:lineRule="auto"/>
              <w:ind w:left="20"/>
            </w:pPr>
            <w:r w:rsidRPr="003E69FA">
              <w:t>1,33</w:t>
            </w:r>
          </w:p>
        </w:tc>
        <w:tc>
          <w:tcPr>
            <w:tcW w:w="1148" w:type="dxa"/>
            <w:vAlign w:val="center"/>
          </w:tcPr>
          <w:p w14:paraId="2504AFA5" w14:textId="77777777" w:rsidR="00E635C1" w:rsidRPr="003E69FA" w:rsidRDefault="00E635C1" w:rsidP="00170385">
            <w:pPr>
              <w:spacing w:after="20" w:line="252" w:lineRule="auto"/>
              <w:ind w:left="20"/>
            </w:pPr>
            <w:r w:rsidRPr="003E69FA">
              <w:t>55-59</w:t>
            </w:r>
          </w:p>
        </w:tc>
      </w:tr>
      <w:tr w:rsidR="00E635C1" w:rsidRPr="003E69FA" w14:paraId="1C619FC2" w14:textId="77777777" w:rsidTr="00170385">
        <w:trPr>
          <w:trHeight w:val="317"/>
        </w:trPr>
        <w:tc>
          <w:tcPr>
            <w:tcW w:w="3256" w:type="dxa"/>
            <w:vMerge/>
          </w:tcPr>
          <w:p w14:paraId="1FEE7613" w14:textId="77777777" w:rsidR="00E635C1" w:rsidRPr="003E69FA" w:rsidRDefault="00E635C1" w:rsidP="00170385">
            <w:pPr>
              <w:ind w:firstLine="29"/>
              <w:jc w:val="both"/>
              <w:textAlignment w:val="baseline"/>
              <w:rPr>
                <w:color w:val="000000"/>
              </w:rPr>
            </w:pPr>
          </w:p>
        </w:tc>
        <w:tc>
          <w:tcPr>
            <w:tcW w:w="996" w:type="dxa"/>
            <w:vAlign w:val="center"/>
          </w:tcPr>
          <w:p w14:paraId="1A34850E" w14:textId="77777777" w:rsidR="00E635C1" w:rsidRPr="003E69FA" w:rsidRDefault="00E635C1" w:rsidP="00170385">
            <w:pPr>
              <w:spacing w:after="20" w:line="252" w:lineRule="auto"/>
              <w:ind w:left="20"/>
            </w:pPr>
            <w:r w:rsidRPr="003E69FA">
              <w:t>D-</w:t>
            </w:r>
          </w:p>
        </w:tc>
        <w:tc>
          <w:tcPr>
            <w:tcW w:w="974" w:type="dxa"/>
            <w:vAlign w:val="center"/>
          </w:tcPr>
          <w:p w14:paraId="6BE12EDE" w14:textId="77777777" w:rsidR="00E635C1" w:rsidRPr="003E69FA" w:rsidRDefault="00E635C1" w:rsidP="00170385">
            <w:pPr>
              <w:spacing w:after="20" w:line="252" w:lineRule="auto"/>
              <w:ind w:left="20"/>
            </w:pPr>
            <w:r w:rsidRPr="003E69FA">
              <w:t>1,0</w:t>
            </w:r>
          </w:p>
        </w:tc>
        <w:tc>
          <w:tcPr>
            <w:tcW w:w="1148" w:type="dxa"/>
            <w:vAlign w:val="center"/>
          </w:tcPr>
          <w:p w14:paraId="38CFF11C" w14:textId="77777777" w:rsidR="00E635C1" w:rsidRPr="003E69FA" w:rsidRDefault="00E635C1" w:rsidP="00170385">
            <w:pPr>
              <w:spacing w:after="20" w:line="252" w:lineRule="auto"/>
              <w:ind w:left="20"/>
            </w:pPr>
            <w:r w:rsidRPr="003E69FA">
              <w:t>50-54</w:t>
            </w:r>
          </w:p>
        </w:tc>
      </w:tr>
      <w:tr w:rsidR="00E635C1" w:rsidRPr="003E69FA" w14:paraId="0712565E" w14:textId="77777777" w:rsidTr="00170385">
        <w:tc>
          <w:tcPr>
            <w:tcW w:w="3256" w:type="dxa"/>
            <w:vMerge w:val="restart"/>
          </w:tcPr>
          <w:p w14:paraId="683A8E1F" w14:textId="77777777" w:rsidR="00E635C1" w:rsidRPr="003E69FA" w:rsidRDefault="00E635C1" w:rsidP="00170385">
            <w:pPr>
              <w:jc w:val="both"/>
              <w:rPr>
                <w:b/>
                <w:color w:val="000000"/>
              </w:rPr>
            </w:pPr>
            <w:r w:rsidRPr="003E69FA">
              <w:rPr>
                <w:color w:val="000000"/>
              </w:rPr>
              <w:t>«</w:t>
            </w:r>
            <w:proofErr w:type="spellStart"/>
            <w:r w:rsidRPr="003E69FA">
              <w:rPr>
                <w:color w:val="000000"/>
              </w:rPr>
              <w:t>unsatisfactory</w:t>
            </w:r>
            <w:proofErr w:type="spellEnd"/>
            <w:r w:rsidRPr="003E69FA">
              <w:rPr>
                <w:color w:val="000000"/>
              </w:rPr>
              <w:t xml:space="preserve">» -  </w:t>
            </w:r>
          </w:p>
        </w:tc>
        <w:tc>
          <w:tcPr>
            <w:tcW w:w="996" w:type="dxa"/>
            <w:vAlign w:val="center"/>
          </w:tcPr>
          <w:p w14:paraId="296B2164" w14:textId="77777777" w:rsidR="00E635C1" w:rsidRPr="003E69FA" w:rsidRDefault="00E635C1" w:rsidP="00170385">
            <w:pPr>
              <w:spacing w:after="20" w:line="252" w:lineRule="auto"/>
              <w:ind w:left="20"/>
            </w:pPr>
            <w:r w:rsidRPr="003E69FA">
              <w:t>FX</w:t>
            </w:r>
          </w:p>
        </w:tc>
        <w:tc>
          <w:tcPr>
            <w:tcW w:w="974" w:type="dxa"/>
            <w:vAlign w:val="center"/>
          </w:tcPr>
          <w:p w14:paraId="0DECC2E9" w14:textId="77777777" w:rsidR="00E635C1" w:rsidRPr="003E69FA" w:rsidRDefault="00E635C1" w:rsidP="00170385">
            <w:pPr>
              <w:spacing w:after="20" w:line="252" w:lineRule="auto"/>
              <w:ind w:left="20"/>
            </w:pPr>
            <w:r w:rsidRPr="003E69FA">
              <w:t>0,5</w:t>
            </w:r>
          </w:p>
        </w:tc>
        <w:tc>
          <w:tcPr>
            <w:tcW w:w="1148" w:type="dxa"/>
            <w:vAlign w:val="center"/>
          </w:tcPr>
          <w:p w14:paraId="4EFE265B" w14:textId="77777777" w:rsidR="00E635C1" w:rsidRPr="003E69FA" w:rsidRDefault="00E635C1" w:rsidP="00170385">
            <w:pPr>
              <w:spacing w:after="20" w:line="252" w:lineRule="auto"/>
              <w:ind w:left="20"/>
            </w:pPr>
            <w:r w:rsidRPr="003E69FA">
              <w:t>25-49</w:t>
            </w:r>
          </w:p>
        </w:tc>
      </w:tr>
      <w:tr w:rsidR="00E635C1" w:rsidRPr="003E69FA" w14:paraId="6BBE309E" w14:textId="77777777" w:rsidTr="00170385">
        <w:tc>
          <w:tcPr>
            <w:tcW w:w="3256" w:type="dxa"/>
            <w:vMerge/>
          </w:tcPr>
          <w:p w14:paraId="6587F770" w14:textId="77777777" w:rsidR="00E635C1" w:rsidRPr="003E69FA" w:rsidRDefault="00E635C1" w:rsidP="00170385">
            <w:pPr>
              <w:ind w:hanging="331"/>
              <w:jc w:val="both"/>
              <w:rPr>
                <w:b/>
                <w:color w:val="000000"/>
              </w:rPr>
            </w:pPr>
          </w:p>
        </w:tc>
        <w:tc>
          <w:tcPr>
            <w:tcW w:w="996" w:type="dxa"/>
            <w:vAlign w:val="center"/>
          </w:tcPr>
          <w:p w14:paraId="2C2C72BC" w14:textId="77777777" w:rsidR="00E635C1" w:rsidRPr="003E69FA" w:rsidRDefault="00E635C1" w:rsidP="00170385">
            <w:pPr>
              <w:spacing w:after="20" w:line="252" w:lineRule="auto"/>
              <w:ind w:left="20"/>
            </w:pPr>
            <w:r w:rsidRPr="003E69FA">
              <w:t>F</w:t>
            </w:r>
          </w:p>
        </w:tc>
        <w:tc>
          <w:tcPr>
            <w:tcW w:w="974" w:type="dxa"/>
            <w:vAlign w:val="center"/>
          </w:tcPr>
          <w:p w14:paraId="403A511E" w14:textId="77777777" w:rsidR="00E635C1" w:rsidRPr="003E69FA" w:rsidRDefault="00E635C1" w:rsidP="00170385">
            <w:pPr>
              <w:spacing w:after="20" w:line="252" w:lineRule="auto"/>
              <w:ind w:left="20"/>
            </w:pPr>
            <w:r w:rsidRPr="003E69FA">
              <w:t>0</w:t>
            </w:r>
          </w:p>
        </w:tc>
        <w:tc>
          <w:tcPr>
            <w:tcW w:w="1148" w:type="dxa"/>
            <w:vAlign w:val="center"/>
          </w:tcPr>
          <w:p w14:paraId="1846B5EE" w14:textId="77777777" w:rsidR="00E635C1" w:rsidRPr="003E69FA" w:rsidRDefault="00E635C1" w:rsidP="00170385">
            <w:pPr>
              <w:spacing w:after="20" w:line="252" w:lineRule="auto"/>
              <w:ind w:left="20"/>
            </w:pPr>
            <w:r w:rsidRPr="003E69FA">
              <w:t>0-24</w:t>
            </w:r>
          </w:p>
        </w:tc>
      </w:tr>
    </w:tbl>
    <w:p w14:paraId="7A5C1056" w14:textId="77777777" w:rsidR="00E635C1" w:rsidRPr="003E69FA" w:rsidRDefault="00E635C1" w:rsidP="00E635C1">
      <w:pPr>
        <w:spacing w:after="0"/>
        <w:ind w:firstLine="708"/>
        <w:rPr>
          <w:rFonts w:ascii="Times New Roman" w:hAnsi="Times New Roman" w:cs="Times New Roman"/>
          <w:sz w:val="24"/>
          <w:szCs w:val="24"/>
          <w:lang w:val="en-US"/>
        </w:rPr>
      </w:pPr>
    </w:p>
    <w:p w14:paraId="38EBA5A9" w14:textId="77777777" w:rsidR="00E635C1" w:rsidRPr="003E69FA" w:rsidRDefault="00E635C1" w:rsidP="00E635C1">
      <w:pPr>
        <w:spacing w:after="0"/>
        <w:rPr>
          <w:rFonts w:ascii="Times New Roman" w:hAnsi="Times New Roman" w:cs="Times New Roman"/>
          <w:sz w:val="24"/>
          <w:szCs w:val="24"/>
          <w:lang w:val="en-US"/>
        </w:rPr>
      </w:pPr>
    </w:p>
    <w:p w14:paraId="3D55AC75" w14:textId="77777777" w:rsidR="00600FD0" w:rsidRPr="00600FD0" w:rsidRDefault="00600FD0" w:rsidP="00600FD0">
      <w:pPr>
        <w:spacing w:after="0"/>
        <w:jc w:val="center"/>
        <w:rPr>
          <w:rFonts w:ascii="Times New Roman" w:hAnsi="Times New Roman" w:cs="Times New Roman"/>
          <w:b/>
          <w:bCs/>
          <w:sz w:val="24"/>
          <w:szCs w:val="24"/>
          <w:lang w:val="en-US"/>
        </w:rPr>
      </w:pPr>
      <w:r w:rsidRPr="00600FD0">
        <w:rPr>
          <w:rFonts w:ascii="Times New Roman" w:hAnsi="Times New Roman" w:cs="Times New Roman"/>
          <w:b/>
          <w:bCs/>
          <w:sz w:val="24"/>
          <w:szCs w:val="24"/>
          <w:lang w:val="en-US"/>
        </w:rPr>
        <w:t>List of topics for the final exam in the discipline</w:t>
      </w:r>
    </w:p>
    <w:p w14:paraId="1AC5DBCC" w14:textId="77777777" w:rsidR="00600FD0" w:rsidRPr="00600FD0" w:rsidRDefault="00600FD0" w:rsidP="00600FD0">
      <w:pPr>
        <w:spacing w:after="0"/>
        <w:jc w:val="center"/>
        <w:rPr>
          <w:rFonts w:ascii="Times New Roman" w:hAnsi="Times New Roman" w:cs="Times New Roman"/>
          <w:b/>
          <w:bCs/>
          <w:sz w:val="24"/>
          <w:szCs w:val="24"/>
          <w:lang w:val="en-US"/>
        </w:rPr>
      </w:pPr>
    </w:p>
    <w:p w14:paraId="4C00952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Function minimization theory</w:t>
      </w:r>
    </w:p>
    <w:p w14:paraId="4D6740D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Euler equation for Lagrange problem.</w:t>
      </w:r>
    </w:p>
    <w:p w14:paraId="0D2FC7CF" w14:textId="77777777" w:rsidR="003041D2" w:rsidRDefault="003041D2" w:rsidP="003041D2">
      <w:pPr>
        <w:pStyle w:val="1"/>
        <w:numPr>
          <w:ilvl w:val="0"/>
          <w:numId w:val="9"/>
        </w:numPr>
        <w:jc w:val="both"/>
        <w:rPr>
          <w:bCs/>
          <w:sz w:val="24"/>
          <w:szCs w:val="24"/>
          <w:lang w:val="en-US"/>
        </w:rPr>
      </w:pPr>
      <w:r w:rsidRPr="00BC19D3">
        <w:rPr>
          <w:bCs/>
          <w:sz w:val="24"/>
          <w:szCs w:val="24"/>
          <w:lang w:val="en-US"/>
        </w:rPr>
        <w:t>Lagrange problem.</w:t>
      </w:r>
      <w:r>
        <w:rPr>
          <w:bCs/>
          <w:sz w:val="24"/>
          <w:szCs w:val="24"/>
          <w:lang w:val="en-US"/>
        </w:rPr>
        <w:t xml:space="preserve"> First integral.</w:t>
      </w:r>
    </w:p>
    <w:p w14:paraId="7D111727" w14:textId="77777777" w:rsidR="003041D2" w:rsidRDefault="003041D2" w:rsidP="003041D2">
      <w:pPr>
        <w:pStyle w:val="1"/>
        <w:numPr>
          <w:ilvl w:val="0"/>
          <w:numId w:val="9"/>
        </w:numPr>
        <w:jc w:val="both"/>
        <w:rPr>
          <w:bCs/>
          <w:sz w:val="24"/>
          <w:szCs w:val="24"/>
          <w:lang w:val="en-US"/>
        </w:rPr>
      </w:pPr>
      <w:r>
        <w:rPr>
          <w:bCs/>
          <w:sz w:val="24"/>
          <w:szCs w:val="24"/>
          <w:lang w:val="en-US"/>
        </w:rPr>
        <w:t xml:space="preserve">Vector </w:t>
      </w:r>
      <w:r w:rsidRPr="00BC19D3">
        <w:rPr>
          <w:bCs/>
          <w:sz w:val="24"/>
          <w:szCs w:val="24"/>
          <w:lang w:val="en-US"/>
        </w:rPr>
        <w:t>Lagrange problem.</w:t>
      </w:r>
    </w:p>
    <w:p w14:paraId="13B233E6"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Lagrange problem with high derivatives</w:t>
      </w:r>
    </w:p>
    <w:p w14:paraId="367DB46E"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Lagrange Problem for functions with many variables</w:t>
      </w:r>
    </w:p>
    <w:p w14:paraId="0F7FAA71" w14:textId="77777777" w:rsidR="003041D2" w:rsidRPr="00BC19D3" w:rsidRDefault="003041D2" w:rsidP="003041D2">
      <w:pPr>
        <w:pStyle w:val="1"/>
        <w:numPr>
          <w:ilvl w:val="0"/>
          <w:numId w:val="9"/>
        </w:numPr>
        <w:jc w:val="both"/>
        <w:rPr>
          <w:bCs/>
          <w:sz w:val="24"/>
          <w:szCs w:val="24"/>
          <w:lang w:val="en-US"/>
        </w:rPr>
      </w:pPr>
      <w:proofErr w:type="spellStart"/>
      <w:r w:rsidRPr="00BC19D3">
        <w:rPr>
          <w:bCs/>
          <w:sz w:val="24"/>
          <w:szCs w:val="24"/>
          <w:lang w:val="en-US"/>
        </w:rPr>
        <w:t>Bolza</w:t>
      </w:r>
      <w:proofErr w:type="spellEnd"/>
      <w:r w:rsidRPr="00BC19D3">
        <w:rPr>
          <w:bCs/>
          <w:sz w:val="24"/>
          <w:szCs w:val="24"/>
          <w:lang w:val="en-US"/>
        </w:rPr>
        <w:t xml:space="preserve"> Problem.</w:t>
      </w:r>
    </w:p>
    <w:p w14:paraId="2FBA79A8"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Variational problems with isoperimetric conditions.</w:t>
      </w:r>
    </w:p>
    <w:p w14:paraId="1FD9FC3F"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Variational problems with pointwise constraints.</w:t>
      </w:r>
    </w:p>
    <w:p w14:paraId="08AECB0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Standard optimal control problems. Maximum principle</w:t>
      </w:r>
    </w:p>
    <w:p w14:paraId="34B0036B"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Vector optimal control problems.</w:t>
      </w:r>
    </w:p>
    <w:p w14:paraId="5F7FEFF8"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Optimal control problem with fixed final state</w:t>
      </w:r>
    </w:p>
    <w:p w14:paraId="4A25DD9A" w14:textId="77777777" w:rsidR="003041D2" w:rsidRPr="00BC19D3" w:rsidRDefault="003041D2" w:rsidP="003041D2">
      <w:pPr>
        <w:pStyle w:val="1"/>
        <w:numPr>
          <w:ilvl w:val="0"/>
          <w:numId w:val="9"/>
        </w:numPr>
        <w:jc w:val="both"/>
        <w:rPr>
          <w:bCs/>
          <w:sz w:val="24"/>
          <w:szCs w:val="24"/>
          <w:lang w:val="en-US"/>
        </w:rPr>
      </w:pPr>
      <w:r w:rsidRPr="00BC19D3">
        <w:rPr>
          <w:bCs/>
          <w:sz w:val="24"/>
          <w:szCs w:val="24"/>
          <w:lang w:val="en-US"/>
        </w:rPr>
        <w:t>Differentiation of functionals and gradient methods</w:t>
      </w:r>
    </w:p>
    <w:p w14:paraId="29B334FD" w14:textId="77777777" w:rsidR="003041D2" w:rsidRDefault="003041D2" w:rsidP="003041D2">
      <w:pPr>
        <w:pStyle w:val="1"/>
        <w:numPr>
          <w:ilvl w:val="0"/>
          <w:numId w:val="9"/>
        </w:numPr>
        <w:jc w:val="both"/>
        <w:rPr>
          <w:bCs/>
          <w:sz w:val="24"/>
          <w:szCs w:val="24"/>
          <w:lang w:val="en-US"/>
        </w:rPr>
      </w:pPr>
      <w:r>
        <w:rPr>
          <w:bCs/>
          <w:sz w:val="24"/>
          <w:szCs w:val="24"/>
          <w:lang w:val="en-US"/>
        </w:rPr>
        <w:t>Variational inequalities</w:t>
      </w:r>
    </w:p>
    <w:p w14:paraId="5B0491CB" w14:textId="77777777" w:rsidR="003041D2" w:rsidRPr="00BC19D3" w:rsidRDefault="003041D2" w:rsidP="003041D2">
      <w:pPr>
        <w:pStyle w:val="1"/>
        <w:numPr>
          <w:ilvl w:val="0"/>
          <w:numId w:val="9"/>
        </w:numPr>
        <w:jc w:val="both"/>
        <w:rPr>
          <w:bCs/>
          <w:sz w:val="24"/>
          <w:szCs w:val="24"/>
          <w:lang w:val="en-US"/>
        </w:rPr>
      </w:pPr>
      <w:r>
        <w:rPr>
          <w:bCs/>
          <w:sz w:val="24"/>
          <w:szCs w:val="24"/>
          <w:lang w:val="en-US"/>
        </w:rPr>
        <w:t>Inverse problems and optimization methods</w:t>
      </w:r>
    </w:p>
    <w:p w14:paraId="655B9168" w14:textId="77777777" w:rsidR="00E635C1" w:rsidRPr="003E69FA" w:rsidRDefault="00E635C1" w:rsidP="00E635C1">
      <w:pPr>
        <w:spacing w:after="0"/>
        <w:rPr>
          <w:rFonts w:ascii="Times New Roman" w:hAnsi="Times New Roman" w:cs="Times New Roman"/>
          <w:b/>
          <w:bCs/>
          <w:sz w:val="24"/>
          <w:szCs w:val="24"/>
          <w:lang w:val="en-US"/>
        </w:rPr>
      </w:pPr>
    </w:p>
    <w:p w14:paraId="04E63114" w14:textId="77777777" w:rsidR="00E635C1" w:rsidRPr="003E69FA" w:rsidRDefault="00E635C1" w:rsidP="00E635C1">
      <w:pPr>
        <w:spacing w:after="0"/>
        <w:rPr>
          <w:rFonts w:ascii="Times New Roman" w:hAnsi="Times New Roman" w:cs="Times New Roman"/>
          <w:b/>
          <w:bCs/>
          <w:sz w:val="24"/>
          <w:szCs w:val="24"/>
          <w:lang w:val="en-US"/>
        </w:rPr>
      </w:pPr>
    </w:p>
    <w:p w14:paraId="0DF58E22" w14:textId="77777777" w:rsidR="00E635C1" w:rsidRPr="003E69FA" w:rsidRDefault="00E635C1" w:rsidP="00E635C1">
      <w:pPr>
        <w:spacing w:after="0"/>
        <w:jc w:val="center"/>
        <w:rPr>
          <w:rFonts w:ascii="Times New Roman" w:hAnsi="Times New Roman" w:cs="Times New Roman"/>
          <w:b/>
          <w:bCs/>
          <w:sz w:val="24"/>
          <w:szCs w:val="24"/>
          <w:lang w:val="en-US"/>
        </w:rPr>
      </w:pPr>
      <w:r w:rsidRPr="003E69FA">
        <w:rPr>
          <w:rFonts w:ascii="Times New Roman" w:hAnsi="Times New Roman" w:cs="Times New Roman"/>
          <w:b/>
          <w:bCs/>
          <w:sz w:val="24"/>
          <w:szCs w:val="24"/>
          <w:lang w:val="en-US"/>
        </w:rPr>
        <w:t>LIST OF RECOMMENDED LITERATURE</w:t>
      </w:r>
    </w:p>
    <w:p w14:paraId="205A54DE" w14:textId="77777777" w:rsidR="00E635C1" w:rsidRPr="003E69FA" w:rsidRDefault="00E635C1" w:rsidP="00E635C1">
      <w:pPr>
        <w:spacing w:after="0"/>
        <w:rPr>
          <w:rFonts w:ascii="Times New Roman" w:hAnsi="Times New Roman" w:cs="Times New Roman"/>
          <w:sz w:val="24"/>
          <w:szCs w:val="24"/>
          <w:lang w:val="en-US"/>
        </w:rPr>
      </w:pPr>
    </w:p>
    <w:p w14:paraId="54FDCAF0"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proofErr w:type="spellStart"/>
      <w:r w:rsidRPr="003041D2">
        <w:rPr>
          <w:rFonts w:ascii="Times New Roman" w:hAnsi="Times New Roman" w:cs="Times New Roman"/>
          <w:spacing w:val="-2"/>
          <w:sz w:val="24"/>
          <w:szCs w:val="24"/>
          <w:lang w:val="en-US" w:eastAsia="ko-KR"/>
        </w:rPr>
        <w:t>Elsgolc</w:t>
      </w:r>
      <w:proofErr w:type="spellEnd"/>
      <w:r w:rsidRPr="003041D2">
        <w:rPr>
          <w:rFonts w:ascii="Times New Roman" w:hAnsi="Times New Roman" w:cs="Times New Roman"/>
          <w:spacing w:val="-2"/>
          <w:sz w:val="24"/>
          <w:szCs w:val="24"/>
          <w:lang w:val="en-US" w:eastAsia="ko-KR"/>
        </w:rPr>
        <w:t>, L.E.: </w:t>
      </w:r>
      <w:hyperlink r:id="rId5" w:history="1">
        <w:r w:rsidRPr="003041D2">
          <w:rPr>
            <w:spacing w:val="-2"/>
            <w:lang w:val="en-US" w:eastAsia="ko-KR"/>
          </w:rPr>
          <w:t>Calculus of Variations</w:t>
        </w:r>
      </w:hyperlink>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Pergamon</w:t>
      </w:r>
      <w:proofErr w:type="spellEnd"/>
      <w:r w:rsidRPr="003041D2">
        <w:rPr>
          <w:rFonts w:ascii="Times New Roman" w:hAnsi="Times New Roman" w:cs="Times New Roman"/>
          <w:spacing w:val="-2"/>
          <w:sz w:val="24"/>
          <w:szCs w:val="24"/>
          <w:lang w:val="en-US" w:eastAsia="ko-KR"/>
        </w:rPr>
        <w:t xml:space="preserve"> Press Ltd., 1962.</w:t>
      </w:r>
    </w:p>
    <w:p w14:paraId="2A6AC8EB"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 xml:space="preserve">Serovajsky S. Practical Course of the Optimal Control Theory with Examples. Almaty, </w:t>
      </w:r>
      <w:proofErr w:type="spellStart"/>
      <w:r w:rsidRPr="003041D2">
        <w:rPr>
          <w:rFonts w:ascii="Times New Roman" w:hAnsi="Times New Roman" w:cs="Times New Roman"/>
          <w:spacing w:val="-2"/>
          <w:sz w:val="24"/>
          <w:szCs w:val="24"/>
          <w:lang w:val="en-US" w:eastAsia="ko-KR"/>
        </w:rPr>
        <w:t>Қазақ</w:t>
      </w:r>
      <w:proofErr w:type="spellEnd"/>
      <w:r w:rsidRPr="003041D2">
        <w:rPr>
          <w:rFonts w:ascii="Times New Roman" w:hAnsi="Times New Roman" w:cs="Times New Roman"/>
          <w:spacing w:val="-2"/>
          <w:sz w:val="24"/>
          <w:szCs w:val="24"/>
          <w:lang w:val="en-US" w:eastAsia="ko-KR"/>
        </w:rPr>
        <w:t xml:space="preserve"> </w:t>
      </w:r>
      <w:proofErr w:type="spellStart"/>
      <w:r w:rsidRPr="003041D2">
        <w:rPr>
          <w:rFonts w:ascii="Times New Roman" w:hAnsi="Times New Roman" w:cs="Times New Roman"/>
          <w:spacing w:val="-2"/>
          <w:sz w:val="24"/>
          <w:szCs w:val="24"/>
          <w:lang w:val="en-US" w:eastAsia="ko-KR"/>
        </w:rPr>
        <w:t>университеті</w:t>
      </w:r>
      <w:proofErr w:type="spellEnd"/>
      <w:r w:rsidRPr="003041D2">
        <w:rPr>
          <w:rFonts w:ascii="Times New Roman" w:hAnsi="Times New Roman" w:cs="Times New Roman"/>
          <w:spacing w:val="-2"/>
          <w:sz w:val="24"/>
          <w:szCs w:val="24"/>
          <w:lang w:val="en-US" w:eastAsia="ko-KR"/>
        </w:rPr>
        <w:t>, 2011.</w:t>
      </w:r>
    </w:p>
    <w:p w14:paraId="5DAAB6BC"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 xml:space="preserve">Kirk D. E. Optimal Control Theory: An Introduction. – New Jersey, Englewood Cliffs, 2004. </w:t>
      </w:r>
    </w:p>
    <w:p w14:paraId="056671A5"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proofErr w:type="spellStart"/>
      <w:r w:rsidRPr="003041D2">
        <w:rPr>
          <w:rFonts w:ascii="Times New Roman" w:hAnsi="Times New Roman" w:cs="Times New Roman"/>
          <w:spacing w:val="-2"/>
          <w:sz w:val="24"/>
          <w:szCs w:val="24"/>
          <w:lang w:val="en-US" w:eastAsia="ko-KR"/>
        </w:rPr>
        <w:t>Jost</w:t>
      </w:r>
      <w:proofErr w:type="spellEnd"/>
      <w:r w:rsidRPr="003041D2">
        <w:rPr>
          <w:rFonts w:ascii="Times New Roman" w:hAnsi="Times New Roman" w:cs="Times New Roman"/>
          <w:spacing w:val="-2"/>
          <w:sz w:val="24"/>
          <w:szCs w:val="24"/>
          <w:lang w:val="en-US" w:eastAsia="ko-KR"/>
        </w:rPr>
        <w:t>, J. and X. Li-</w:t>
      </w:r>
      <w:proofErr w:type="spellStart"/>
      <w:r w:rsidRPr="003041D2">
        <w:rPr>
          <w:rFonts w:ascii="Times New Roman" w:hAnsi="Times New Roman" w:cs="Times New Roman"/>
          <w:spacing w:val="-2"/>
          <w:sz w:val="24"/>
          <w:szCs w:val="24"/>
          <w:lang w:val="en-US" w:eastAsia="ko-KR"/>
        </w:rPr>
        <w:t>Jost</w:t>
      </w:r>
      <w:proofErr w:type="spellEnd"/>
      <w:r w:rsidRPr="003041D2">
        <w:rPr>
          <w:rFonts w:ascii="Times New Roman" w:hAnsi="Times New Roman" w:cs="Times New Roman"/>
          <w:spacing w:val="-2"/>
          <w:sz w:val="24"/>
          <w:szCs w:val="24"/>
          <w:lang w:val="en-US" w:eastAsia="ko-KR"/>
        </w:rPr>
        <w:t>: </w:t>
      </w:r>
      <w:hyperlink r:id="rId6" w:history="1">
        <w:r w:rsidRPr="003041D2">
          <w:rPr>
            <w:rFonts w:ascii="Times New Roman" w:hAnsi="Times New Roman" w:cs="Times New Roman"/>
            <w:spacing w:val="-2"/>
            <w:sz w:val="24"/>
            <w:szCs w:val="24"/>
            <w:lang w:val="en-US" w:eastAsia="ko-KR"/>
          </w:rPr>
          <w:t>Calculus of Variations</w:t>
        </w:r>
      </w:hyperlink>
      <w:r w:rsidRPr="003041D2">
        <w:rPr>
          <w:rFonts w:ascii="Times New Roman" w:hAnsi="Times New Roman" w:cs="Times New Roman"/>
          <w:spacing w:val="-2"/>
          <w:sz w:val="24"/>
          <w:szCs w:val="24"/>
          <w:lang w:val="en-US" w:eastAsia="ko-KR"/>
        </w:rPr>
        <w:t>. Cambridge University Press, 1998.</w:t>
      </w:r>
    </w:p>
    <w:p w14:paraId="0A081C3D"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Sagan, Hans: </w:t>
      </w:r>
      <w:hyperlink r:id="rId7" w:history="1">
        <w:r w:rsidRPr="003041D2">
          <w:rPr>
            <w:rFonts w:ascii="Times New Roman" w:hAnsi="Times New Roman" w:cs="Times New Roman"/>
            <w:spacing w:val="-2"/>
            <w:sz w:val="24"/>
            <w:szCs w:val="24"/>
            <w:lang w:val="en-US" w:eastAsia="ko-KR"/>
          </w:rPr>
          <w:t>Introduction to the Calculus of Variations</w:t>
        </w:r>
      </w:hyperlink>
      <w:r w:rsidRPr="003041D2">
        <w:rPr>
          <w:rFonts w:ascii="Times New Roman" w:hAnsi="Times New Roman" w:cs="Times New Roman"/>
          <w:spacing w:val="-2"/>
          <w:sz w:val="24"/>
          <w:szCs w:val="24"/>
          <w:lang w:val="en-US" w:eastAsia="ko-KR"/>
        </w:rPr>
        <w:t>, Dover, 1992.</w:t>
      </w:r>
    </w:p>
    <w:p w14:paraId="10EEA699" w14:textId="799A8980" w:rsid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 xml:space="preserve">Serovajsky S. Optimization. </w:t>
      </w:r>
      <w:proofErr w:type="gramStart"/>
      <w:r w:rsidRPr="003041D2">
        <w:rPr>
          <w:rFonts w:ascii="Times New Roman" w:hAnsi="Times New Roman" w:cs="Times New Roman"/>
          <w:spacing w:val="-2"/>
          <w:sz w:val="24"/>
          <w:szCs w:val="24"/>
          <w:lang w:val="en-US" w:eastAsia="ko-KR"/>
        </w:rPr>
        <w:t>100</w:t>
      </w:r>
      <w:proofErr w:type="gramEnd"/>
      <w:r w:rsidRPr="003041D2">
        <w:rPr>
          <w:rFonts w:ascii="Times New Roman" w:hAnsi="Times New Roman" w:cs="Times New Roman"/>
          <w:spacing w:val="-2"/>
          <w:sz w:val="24"/>
          <w:szCs w:val="24"/>
          <w:lang w:val="en-US" w:eastAsia="ko-KR"/>
        </w:rPr>
        <w:t xml:space="preserve"> Examples. – New York: Chapman and Hall/CRC, 2024. – 556 p.</w:t>
      </w:r>
    </w:p>
    <w:p w14:paraId="60012B83"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r w:rsidRPr="003041D2">
        <w:rPr>
          <w:rFonts w:ascii="Times New Roman" w:hAnsi="Times New Roman" w:cs="Times New Roman"/>
          <w:spacing w:val="-2"/>
          <w:sz w:val="24"/>
          <w:szCs w:val="24"/>
          <w:lang w:val="en-US" w:eastAsia="ko-KR"/>
        </w:rPr>
        <w:t>Forsyth, A.R.: </w:t>
      </w:r>
      <w:hyperlink r:id="rId8" w:anchor="page/n3/mode/2up" w:history="1">
        <w:r w:rsidRPr="003041D2">
          <w:rPr>
            <w:rFonts w:ascii="Times New Roman" w:hAnsi="Times New Roman" w:cs="Times New Roman"/>
            <w:spacing w:val="-2"/>
            <w:sz w:val="24"/>
            <w:szCs w:val="24"/>
            <w:lang w:val="en-US" w:eastAsia="ko-KR"/>
          </w:rPr>
          <w:t>Calculus of Variations</w:t>
        </w:r>
      </w:hyperlink>
      <w:r w:rsidRPr="003041D2">
        <w:rPr>
          <w:rFonts w:ascii="Times New Roman" w:hAnsi="Times New Roman" w:cs="Times New Roman"/>
          <w:spacing w:val="-2"/>
          <w:sz w:val="24"/>
          <w:szCs w:val="24"/>
          <w:lang w:val="en-US" w:eastAsia="ko-KR"/>
        </w:rPr>
        <w:t>, Dover, 1960.</w:t>
      </w:r>
    </w:p>
    <w:p w14:paraId="51FAED03" w14:textId="77777777" w:rsidR="003041D2" w:rsidRPr="003041D2" w:rsidRDefault="002D4566" w:rsidP="003041D2">
      <w:pPr>
        <w:numPr>
          <w:ilvl w:val="0"/>
          <w:numId w:val="4"/>
        </w:numPr>
        <w:spacing w:after="0" w:line="240" w:lineRule="auto"/>
        <w:ind w:left="318"/>
        <w:jc w:val="both"/>
        <w:rPr>
          <w:rFonts w:ascii="Times New Roman" w:hAnsi="Times New Roman" w:cs="Times New Roman"/>
          <w:spacing w:val="-2"/>
          <w:sz w:val="24"/>
          <w:szCs w:val="24"/>
          <w:lang w:val="en-US" w:eastAsia="ko-KR"/>
        </w:rPr>
      </w:pPr>
      <w:hyperlink r:id="rId9" w:history="1">
        <w:r w:rsidR="003041D2" w:rsidRPr="003041D2">
          <w:rPr>
            <w:rFonts w:ascii="Times New Roman" w:hAnsi="Times New Roman" w:cs="Times New Roman"/>
            <w:spacing w:val="-2"/>
            <w:sz w:val="24"/>
            <w:szCs w:val="24"/>
            <w:lang w:val="en-US" w:eastAsia="ko-KR"/>
          </w:rPr>
          <w:t>http://www.newlibrary.ru/book/budylin_a_m_/variacionnoe_ischislenie.html</w:t>
        </w:r>
      </w:hyperlink>
      <w:r w:rsidR="003041D2" w:rsidRPr="003041D2">
        <w:rPr>
          <w:rFonts w:ascii="Times New Roman" w:hAnsi="Times New Roman" w:cs="Times New Roman"/>
          <w:spacing w:val="-2"/>
          <w:sz w:val="24"/>
          <w:szCs w:val="24"/>
          <w:lang w:val="en-US" w:eastAsia="ko-KR"/>
        </w:rPr>
        <w:t xml:space="preserve"> .</w:t>
      </w:r>
    </w:p>
    <w:p w14:paraId="40E911CF" w14:textId="77777777" w:rsidR="003041D2" w:rsidRPr="003041D2" w:rsidRDefault="003041D2" w:rsidP="003041D2">
      <w:pPr>
        <w:numPr>
          <w:ilvl w:val="0"/>
          <w:numId w:val="4"/>
        </w:numPr>
        <w:spacing w:after="0" w:line="240" w:lineRule="auto"/>
        <w:ind w:left="318"/>
        <w:jc w:val="both"/>
        <w:rPr>
          <w:rFonts w:ascii="Times New Roman" w:hAnsi="Times New Roman" w:cs="Times New Roman"/>
          <w:spacing w:val="-2"/>
          <w:sz w:val="24"/>
          <w:szCs w:val="24"/>
          <w:lang w:val="en-US" w:eastAsia="ko-KR"/>
        </w:rPr>
        <w:sectPr w:rsidR="003041D2" w:rsidRPr="003041D2">
          <w:pgSz w:w="11906" w:h="16838"/>
          <w:pgMar w:top="1134" w:right="850" w:bottom="1134" w:left="1701" w:header="708" w:footer="708" w:gutter="0"/>
          <w:cols w:space="708"/>
          <w:docGrid w:linePitch="360"/>
        </w:sectPr>
      </w:pPr>
    </w:p>
    <w:p w14:paraId="7F3532B4" w14:textId="77777777"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lastRenderedPageBreak/>
        <w:t>ASSESSMENT POLICY</w:t>
      </w:r>
    </w:p>
    <w:p w14:paraId="36E70EC4" w14:textId="77777777" w:rsidR="00C32751" w:rsidRPr="00C32751" w:rsidRDefault="00C32751" w:rsidP="00C32751">
      <w:pPr>
        <w:spacing w:after="0"/>
        <w:jc w:val="center"/>
        <w:rPr>
          <w:rFonts w:ascii="Times New Roman" w:hAnsi="Times New Roman" w:cs="Times New Roman"/>
          <w:sz w:val="24"/>
          <w:szCs w:val="24"/>
          <w:lang w:val="en-US"/>
        </w:rPr>
      </w:pPr>
      <w:r w:rsidRPr="00C32751">
        <w:rPr>
          <w:rFonts w:ascii="Times New Roman" w:hAnsi="Times New Roman" w:cs="Times New Roman"/>
          <w:b/>
          <w:bCs/>
          <w:sz w:val="24"/>
          <w:szCs w:val="24"/>
          <w:lang w:val="en-US"/>
        </w:rPr>
        <w:t>BAK/MAG/DOC STANDARD EXAM: WRITTEN</w:t>
      </w:r>
    </w:p>
    <w:tbl>
      <w:tblPr>
        <w:tblW w:w="15446" w:type="dxa"/>
        <w:tblLayout w:type="fixed"/>
        <w:tblCellMar>
          <w:left w:w="0" w:type="dxa"/>
          <w:right w:w="0" w:type="dxa"/>
        </w:tblCellMar>
        <w:tblLook w:val="04A0" w:firstRow="1" w:lastRow="0" w:firstColumn="1" w:lastColumn="0" w:noHBand="0" w:noVBand="1"/>
      </w:tblPr>
      <w:tblGrid>
        <w:gridCol w:w="1243"/>
        <w:gridCol w:w="2590"/>
        <w:gridCol w:w="2692"/>
        <w:gridCol w:w="2267"/>
        <w:gridCol w:w="2716"/>
        <w:gridCol w:w="2232"/>
        <w:gridCol w:w="1706"/>
      </w:tblGrid>
      <w:tr w:rsidR="00C32751" w:rsidRPr="00C32751" w14:paraId="4AF0F868" w14:textId="77777777" w:rsidTr="00C32751">
        <w:trPr>
          <w:cantSplit/>
          <w:trHeight w:hRule="exact" w:val="407"/>
        </w:trPr>
        <w:tc>
          <w:tcPr>
            <w:tcW w:w="1243" w:type="dxa"/>
            <w:vMerge w:val="restart"/>
            <w:tcBorders>
              <w:top w:val="single" w:sz="4" w:space="0" w:color="000000"/>
              <w:left w:val="single" w:sz="4" w:space="0" w:color="000000"/>
              <w:right w:val="single" w:sz="4" w:space="0" w:color="000000"/>
            </w:tcBorders>
            <w:shd w:val="clear" w:color="auto" w:fill="D9E2F3"/>
            <w:vAlign w:val="center"/>
          </w:tcPr>
          <w:p w14:paraId="592E33EB" w14:textId="66B2E534"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rPr>
              <w:t>№</w:t>
            </w:r>
          </w:p>
        </w:tc>
        <w:tc>
          <w:tcPr>
            <w:tcW w:w="2590" w:type="dxa"/>
            <w:vMerge w:val="restart"/>
            <w:tcBorders>
              <w:top w:val="single" w:sz="4" w:space="0" w:color="000000"/>
              <w:left w:val="single" w:sz="4" w:space="0" w:color="000000"/>
              <w:bottom w:val="nil"/>
              <w:right w:val="single" w:sz="4" w:space="0" w:color="000000"/>
            </w:tcBorders>
            <w:shd w:val="clear" w:color="auto" w:fill="D9E2F3"/>
          </w:tcPr>
          <w:p w14:paraId="5C8A997C" w14:textId="77777777" w:rsidR="00C32751" w:rsidRPr="00C32751" w:rsidRDefault="00C32751" w:rsidP="00C32751">
            <w:pPr>
              <w:spacing w:after="0"/>
              <w:rPr>
                <w:rFonts w:ascii="Times New Roman" w:hAnsi="Times New Roman" w:cs="Times New Roman"/>
                <w:b/>
                <w:bCs/>
                <w:sz w:val="24"/>
                <w:szCs w:val="24"/>
                <w:lang w:val="en-US"/>
              </w:rPr>
            </w:pPr>
          </w:p>
          <w:p w14:paraId="205FB81B" w14:textId="77777777" w:rsidR="00C32751" w:rsidRPr="00C32751" w:rsidRDefault="00C32751" w:rsidP="00C32751">
            <w:pPr>
              <w:spacing w:after="0"/>
              <w:rPr>
                <w:rFonts w:ascii="Times New Roman" w:hAnsi="Times New Roman" w:cs="Times New Roman"/>
                <w:b/>
                <w:bCs/>
                <w:sz w:val="24"/>
                <w:szCs w:val="24"/>
              </w:rPr>
            </w:pPr>
          </w:p>
        </w:tc>
        <w:tc>
          <w:tcPr>
            <w:tcW w:w="11613" w:type="dxa"/>
            <w:gridSpan w:val="5"/>
            <w:tcBorders>
              <w:top w:val="single" w:sz="4" w:space="0" w:color="000000"/>
              <w:left w:val="single" w:sz="4" w:space="0" w:color="000000"/>
              <w:bottom w:val="nil"/>
              <w:right w:val="single" w:sz="4" w:space="0" w:color="000000"/>
            </w:tcBorders>
            <w:shd w:val="clear" w:color="auto" w:fill="D9E2F3"/>
            <w:vAlign w:val="center"/>
            <w:hideMark/>
          </w:tcPr>
          <w:p w14:paraId="13269A0F" w14:textId="58A19C8B" w:rsidR="00C32751" w:rsidRPr="00C32751" w:rsidRDefault="00C32751" w:rsidP="00C32751">
            <w:pPr>
              <w:spacing w:after="0"/>
              <w:jc w:val="center"/>
              <w:rPr>
                <w:rFonts w:ascii="Times New Roman" w:hAnsi="Times New Roman" w:cs="Times New Roman"/>
                <w:b/>
                <w:bCs/>
                <w:sz w:val="24"/>
                <w:szCs w:val="24"/>
              </w:rPr>
            </w:pPr>
            <w:proofErr w:type="spellStart"/>
            <w:r w:rsidRPr="00C32751">
              <w:rPr>
                <w:rFonts w:ascii="Times New Roman" w:hAnsi="Times New Roman" w:cs="Times New Roman"/>
                <w:b/>
                <w:bCs/>
                <w:sz w:val="24"/>
                <w:szCs w:val="24"/>
                <w:u w:val="single"/>
              </w:rPr>
              <w:t>Descriptors</w:t>
            </w:r>
            <w:proofErr w:type="spellEnd"/>
          </w:p>
        </w:tc>
      </w:tr>
      <w:tr w:rsidR="00C32751" w:rsidRPr="00C32751" w14:paraId="7DC3B7ED" w14:textId="77777777" w:rsidTr="00E34B08">
        <w:trPr>
          <w:cantSplit/>
          <w:trHeight w:hRule="exact" w:val="239"/>
        </w:trPr>
        <w:tc>
          <w:tcPr>
            <w:tcW w:w="1243" w:type="dxa"/>
            <w:vMerge/>
            <w:tcBorders>
              <w:left w:val="single" w:sz="4" w:space="0" w:color="000000"/>
              <w:right w:val="single" w:sz="4" w:space="0" w:color="000000"/>
            </w:tcBorders>
            <w:shd w:val="clear" w:color="auto" w:fill="D9E2F3"/>
          </w:tcPr>
          <w:p w14:paraId="19768826" w14:textId="5D06BDF9" w:rsidR="00C32751" w:rsidRPr="00C32751" w:rsidRDefault="00C32751" w:rsidP="00C32751">
            <w:pPr>
              <w:spacing w:after="0"/>
              <w:rPr>
                <w:rFonts w:ascii="Times New Roman" w:hAnsi="Times New Roman" w:cs="Times New Roman"/>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351CF87"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249350F3"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Excellent</w:t>
            </w:r>
            <w:proofErr w:type="spellEnd"/>
          </w:p>
        </w:tc>
        <w:tc>
          <w:tcPr>
            <w:tcW w:w="2267" w:type="dxa"/>
            <w:tcBorders>
              <w:top w:val="nil"/>
              <w:left w:val="single" w:sz="4" w:space="0" w:color="000000"/>
              <w:bottom w:val="single" w:sz="4" w:space="0" w:color="000000"/>
              <w:right w:val="single" w:sz="4" w:space="0" w:color="000000"/>
            </w:tcBorders>
            <w:shd w:val="clear" w:color="auto" w:fill="D9E2F3"/>
            <w:hideMark/>
          </w:tcPr>
          <w:p w14:paraId="42954B20"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Good</w:t>
            </w:r>
            <w:proofErr w:type="spellEnd"/>
          </w:p>
        </w:tc>
        <w:tc>
          <w:tcPr>
            <w:tcW w:w="2716" w:type="dxa"/>
            <w:tcBorders>
              <w:top w:val="nil"/>
              <w:left w:val="single" w:sz="4" w:space="0" w:color="000000"/>
              <w:bottom w:val="single" w:sz="4" w:space="0" w:color="000000"/>
              <w:right w:val="single" w:sz="4" w:space="0" w:color="000000"/>
            </w:tcBorders>
            <w:shd w:val="clear" w:color="auto" w:fill="D9E2F3"/>
            <w:hideMark/>
          </w:tcPr>
          <w:p w14:paraId="746FE416"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Satisfactory</w:t>
            </w:r>
            <w:proofErr w:type="spellEnd"/>
          </w:p>
        </w:tc>
        <w:tc>
          <w:tcPr>
            <w:tcW w:w="3938"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038E1B8E"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Unsatisfactory</w:t>
            </w:r>
            <w:proofErr w:type="spellEnd"/>
          </w:p>
        </w:tc>
      </w:tr>
      <w:tr w:rsidR="00C32751" w:rsidRPr="00C32751" w14:paraId="70F71C5A" w14:textId="77777777" w:rsidTr="00C32751">
        <w:trPr>
          <w:cantSplit/>
          <w:trHeight w:hRule="exact" w:val="756"/>
        </w:trPr>
        <w:tc>
          <w:tcPr>
            <w:tcW w:w="1243" w:type="dxa"/>
            <w:vMerge/>
            <w:tcBorders>
              <w:left w:val="single" w:sz="4" w:space="0" w:color="000000"/>
              <w:bottom w:val="nil"/>
              <w:right w:val="single" w:sz="4" w:space="0" w:color="000000"/>
            </w:tcBorders>
            <w:shd w:val="clear" w:color="auto" w:fill="D9E2F3"/>
            <w:hideMark/>
          </w:tcPr>
          <w:p w14:paraId="5873F8C8" w14:textId="5E1710C0" w:rsidR="00C32751" w:rsidRPr="00C32751" w:rsidRDefault="00C32751" w:rsidP="00C32751">
            <w:pPr>
              <w:spacing w:after="0"/>
              <w:rPr>
                <w:rFonts w:ascii="Times New Roman" w:hAnsi="Times New Roman" w:cs="Times New Roman"/>
                <w:b/>
                <w:bCs/>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41BE9E5"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6DE8DCD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90–100% (27-30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67" w:type="dxa"/>
            <w:tcBorders>
              <w:top w:val="nil"/>
              <w:left w:val="single" w:sz="4" w:space="0" w:color="000000"/>
              <w:bottom w:val="single" w:sz="4" w:space="0" w:color="000000"/>
              <w:right w:val="single" w:sz="4" w:space="0" w:color="000000"/>
            </w:tcBorders>
            <w:shd w:val="clear" w:color="auto" w:fill="D9E2F3"/>
            <w:hideMark/>
          </w:tcPr>
          <w:p w14:paraId="196D1E9E"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70–89% (21-26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716" w:type="dxa"/>
            <w:tcBorders>
              <w:top w:val="nil"/>
              <w:left w:val="single" w:sz="4" w:space="0" w:color="000000"/>
              <w:bottom w:val="single" w:sz="4" w:space="0" w:color="000000"/>
              <w:right w:val="single" w:sz="4" w:space="0" w:color="000000"/>
            </w:tcBorders>
            <w:shd w:val="clear" w:color="auto" w:fill="D9E2F3"/>
            <w:hideMark/>
          </w:tcPr>
          <w:p w14:paraId="0A3C464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50–69% (15-20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32" w:type="dxa"/>
            <w:tcBorders>
              <w:top w:val="single" w:sz="4" w:space="0" w:color="auto"/>
              <w:left w:val="single" w:sz="4" w:space="0" w:color="000000"/>
              <w:bottom w:val="single" w:sz="4" w:space="0" w:color="000000"/>
              <w:right w:val="single" w:sz="4" w:space="0" w:color="000000"/>
            </w:tcBorders>
            <w:shd w:val="clear" w:color="auto" w:fill="D9E2F3"/>
            <w:hideMark/>
          </w:tcPr>
          <w:p w14:paraId="4560D215"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25–49% (8-14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1706" w:type="dxa"/>
            <w:tcBorders>
              <w:top w:val="single" w:sz="4" w:space="0" w:color="auto"/>
              <w:left w:val="single" w:sz="4" w:space="0" w:color="000000"/>
              <w:bottom w:val="single" w:sz="4" w:space="0" w:color="000000"/>
              <w:right w:val="single" w:sz="4" w:space="0" w:color="000000"/>
            </w:tcBorders>
            <w:shd w:val="clear" w:color="auto" w:fill="D9E2F3"/>
            <w:hideMark/>
          </w:tcPr>
          <w:p w14:paraId="2E6843A0"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0–24% (0-7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r>
      <w:tr w:rsidR="00C32751" w:rsidRPr="002D4566" w14:paraId="1F0C4B6A" w14:textId="77777777" w:rsidTr="00C32751">
        <w:trPr>
          <w:cantSplit/>
          <w:trHeight w:hRule="exact" w:val="5642"/>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5307909F"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1 </w:t>
            </w:r>
            <w:proofErr w:type="spellStart"/>
            <w:r w:rsidRPr="00C32751">
              <w:rPr>
                <w:rFonts w:ascii="Times New Roman" w:hAnsi="Times New Roman" w:cs="Times New Roman"/>
                <w:b/>
                <w:bCs/>
                <w:sz w:val="24"/>
                <w:szCs w:val="24"/>
              </w:rPr>
              <w:t>question</w:t>
            </w:r>
            <w:proofErr w:type="spellEnd"/>
          </w:p>
          <w:p w14:paraId="6443FB33" w14:textId="77777777" w:rsidR="00C32751" w:rsidRPr="00C32751" w:rsidRDefault="00C32751" w:rsidP="00C32751">
            <w:pPr>
              <w:spacing w:after="0"/>
              <w:rPr>
                <w:rFonts w:ascii="Times New Roman" w:hAnsi="Times New Roman" w:cs="Times New Roman"/>
                <w:b/>
                <w:bCs/>
                <w:sz w:val="24"/>
                <w:szCs w:val="24"/>
              </w:rPr>
            </w:pPr>
          </w:p>
          <w:p w14:paraId="1F08D2C2"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tcPr>
          <w:p w14:paraId="308A204A" w14:textId="77777777" w:rsidR="00C32751" w:rsidRPr="00C32751" w:rsidRDefault="00C32751" w:rsidP="00C32751">
            <w:pPr>
              <w:spacing w:after="0"/>
              <w:rPr>
                <w:rFonts w:ascii="Times New Roman" w:hAnsi="Times New Roman" w:cs="Times New Roman"/>
                <w:b/>
                <w:bCs/>
                <w:sz w:val="24"/>
                <w:szCs w:val="24"/>
                <w:lang w:val="en-US"/>
              </w:rPr>
            </w:pPr>
          </w:p>
          <w:p w14:paraId="3E05791F"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Knowledge</w:t>
            </w:r>
          </w:p>
          <w:p w14:paraId="7304639D"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understanding</w:t>
            </w:r>
          </w:p>
          <w:p w14:paraId="0A6E7793"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4AEDE77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the theory</w:t>
            </w:r>
          </w:p>
          <w:p w14:paraId="23D6A33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concept</w:t>
            </w:r>
          </w:p>
          <w:p w14:paraId="7C414C86"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7021AA1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b/>
                <w:bCs/>
                <w:sz w:val="24"/>
                <w:szCs w:val="24"/>
                <w:lang w:val="en-US"/>
              </w:rPr>
              <w:t>the course</w:t>
            </w:r>
          </w:p>
        </w:tc>
        <w:tc>
          <w:tcPr>
            <w:tcW w:w="2692" w:type="dxa"/>
            <w:tcBorders>
              <w:top w:val="single" w:sz="4" w:space="0" w:color="000000"/>
              <w:left w:val="single" w:sz="4" w:space="0" w:color="000000"/>
              <w:bottom w:val="single" w:sz="4" w:space="0" w:color="000000"/>
              <w:right w:val="single" w:sz="4" w:space="0" w:color="000000"/>
            </w:tcBorders>
            <w:hideMark/>
          </w:tcPr>
          <w:p w14:paraId="56860B8A"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An “excellent” grade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an exhaustive explanation of the question, detailed argumentation for each conclusion and statement, is constructed logically and consistently, and is supported by examples from the developed topics of classroom lessons.</w:t>
            </w:r>
          </w:p>
        </w:tc>
        <w:tc>
          <w:tcPr>
            <w:tcW w:w="2267" w:type="dxa"/>
            <w:tcBorders>
              <w:top w:val="single" w:sz="4" w:space="0" w:color="000000"/>
              <w:left w:val="single" w:sz="4" w:space="0" w:color="000000"/>
              <w:bottom w:val="single" w:sz="4" w:space="0" w:color="000000"/>
              <w:right w:val="single" w:sz="4" w:space="0" w:color="000000"/>
            </w:tcBorders>
            <w:hideMark/>
          </w:tcPr>
          <w:p w14:paraId="6F75A4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"good"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 full but not exhaustive coverage of the question, a shortened argumentation of the main provisions, and allows for a violation of the logic and sequence of presentation of the material. The answer allows for stylistic errors and imprecise use of terms.</w:t>
            </w:r>
          </w:p>
        </w:tc>
        <w:tc>
          <w:tcPr>
            <w:tcW w:w="2716" w:type="dxa"/>
            <w:tcBorders>
              <w:top w:val="single" w:sz="4" w:space="0" w:color="000000"/>
              <w:left w:val="single" w:sz="4" w:space="0" w:color="000000"/>
              <w:bottom w:val="single" w:sz="4" w:space="0" w:color="000000"/>
              <w:right w:val="single" w:sz="4" w:space="0" w:color="000000"/>
            </w:tcBorders>
            <w:hideMark/>
          </w:tcPr>
          <w:p w14:paraId="0F2E9D7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“satisfactory” is given for an answer that does not fully cover the questions asked in the ticket, superficially argues the main points, allows for compositional disproportions in the presentation, violations of logic and sequence of presentation of the material, </w:t>
            </w:r>
            <w:proofErr w:type="gramStart"/>
            <w:r w:rsidRPr="00C32751">
              <w:rPr>
                <w:rFonts w:ascii="Times New Roman" w:hAnsi="Times New Roman" w:cs="Times New Roman"/>
                <w:sz w:val="24"/>
                <w:szCs w:val="24"/>
                <w:lang w:val="en-US"/>
              </w:rPr>
              <w:t>does</w:t>
            </w:r>
            <w:proofErr w:type="gramEnd"/>
            <w:r w:rsidRPr="00C32751">
              <w:rPr>
                <w:rFonts w:ascii="Times New Roman" w:hAnsi="Times New Roman" w:cs="Times New Roman"/>
                <w:sz w:val="24"/>
                <w:szCs w:val="24"/>
                <w:lang w:val="en-US"/>
              </w:rPr>
              <w:t xml:space="preserve"> not illustrate theoretical points with examples from the developed notes of classroom lessons.</w:t>
            </w:r>
          </w:p>
        </w:tc>
        <w:tc>
          <w:tcPr>
            <w:tcW w:w="2232" w:type="dxa"/>
            <w:tcBorders>
              <w:top w:val="single" w:sz="4" w:space="0" w:color="000000"/>
              <w:left w:val="single" w:sz="4" w:space="0" w:color="000000"/>
              <w:bottom w:val="single" w:sz="4" w:space="0" w:color="000000"/>
              <w:right w:val="single" w:sz="4" w:space="0" w:color="000000"/>
            </w:tcBorders>
            <w:hideMark/>
          </w:tcPr>
          <w:p w14:paraId="0A5A80AC"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Incorrect presentation of the issues raised, erroneous argumentation, factual and linguistic errors, and making an incorrect conclusion.</w:t>
            </w:r>
          </w:p>
        </w:tc>
        <w:tc>
          <w:tcPr>
            <w:tcW w:w="1706" w:type="dxa"/>
            <w:tcBorders>
              <w:top w:val="single" w:sz="4" w:space="0" w:color="000000"/>
              <w:left w:val="single" w:sz="4" w:space="0" w:color="000000"/>
              <w:bottom w:val="single" w:sz="4" w:space="0" w:color="000000"/>
              <w:right w:val="single" w:sz="4" w:space="0" w:color="000000"/>
            </w:tcBorders>
            <w:hideMark/>
          </w:tcPr>
          <w:p w14:paraId="4D06F5B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Ignorance of basic concepts, theories...; Violation of the Rules for conducting final control.</w:t>
            </w:r>
          </w:p>
        </w:tc>
      </w:tr>
      <w:tr w:rsidR="00C32751" w:rsidRPr="00C32751" w14:paraId="0479E12F" w14:textId="77777777" w:rsidTr="00C32751">
        <w:trPr>
          <w:cantSplit/>
          <w:trHeight w:hRule="exact" w:val="3696"/>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35B5D94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lastRenderedPageBreak/>
              <w:t xml:space="preserve">2 </w:t>
            </w:r>
            <w:proofErr w:type="spellStart"/>
            <w:r w:rsidRPr="00C32751">
              <w:rPr>
                <w:rFonts w:ascii="Times New Roman" w:hAnsi="Times New Roman" w:cs="Times New Roman"/>
                <w:b/>
                <w:bCs/>
                <w:sz w:val="24"/>
                <w:szCs w:val="24"/>
              </w:rPr>
              <w:t>question</w:t>
            </w:r>
            <w:proofErr w:type="spellEnd"/>
          </w:p>
          <w:p w14:paraId="1C5C71DA" w14:textId="77777777" w:rsidR="00C32751" w:rsidRPr="00C32751" w:rsidRDefault="00C32751" w:rsidP="00C32751">
            <w:pPr>
              <w:spacing w:after="0"/>
              <w:rPr>
                <w:rFonts w:ascii="Times New Roman" w:hAnsi="Times New Roman" w:cs="Times New Roman"/>
                <w:b/>
                <w:bCs/>
                <w:sz w:val="24"/>
                <w:szCs w:val="24"/>
              </w:rPr>
            </w:pPr>
          </w:p>
          <w:p w14:paraId="2188668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08D12015"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Application of the selected</w:t>
            </w:r>
          </w:p>
          <w:p w14:paraId="59C88877"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methodology and technology</w:t>
            </w:r>
          </w:p>
          <w:p w14:paraId="7D2817F7"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to</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specific</w:t>
            </w:r>
            <w:proofErr w:type="spellEnd"/>
          </w:p>
          <w:p w14:paraId="062C5DAA"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practical</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tasks</w:t>
            </w:r>
            <w:proofErr w:type="spellEnd"/>
          </w:p>
        </w:tc>
        <w:tc>
          <w:tcPr>
            <w:tcW w:w="2692" w:type="dxa"/>
            <w:tcBorders>
              <w:top w:val="single" w:sz="4" w:space="0" w:color="000000"/>
              <w:left w:val="single" w:sz="4" w:space="0" w:color="000000"/>
              <w:bottom w:val="single" w:sz="4" w:space="0" w:color="000000"/>
              <w:right w:val="single" w:sz="4" w:space="0" w:color="000000"/>
            </w:tcBorders>
            <w:hideMark/>
          </w:tcPr>
          <w:p w14:paraId="6F11EAD8"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Complete completion of the training assignment, a detailed, reasoned answer to the question posed, followed by solving practical problems of the course;</w:t>
            </w:r>
          </w:p>
        </w:tc>
        <w:tc>
          <w:tcPr>
            <w:tcW w:w="2267" w:type="dxa"/>
            <w:tcBorders>
              <w:top w:val="single" w:sz="4" w:space="0" w:color="000000"/>
              <w:left w:val="single" w:sz="4" w:space="0" w:color="000000"/>
              <w:bottom w:val="single" w:sz="4" w:space="0" w:color="000000"/>
              <w:right w:val="single" w:sz="4" w:space="0" w:color="000000"/>
            </w:tcBorders>
            <w:hideMark/>
          </w:tcPr>
          <w:p w14:paraId="1D6B412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Partial completion of the academic assignment, incomplete, sometimes reasoned answer to the question posed with an incomplete solution to the practical problems of the course; illiterate use of the norms of scientific language for the course;</w:t>
            </w:r>
          </w:p>
        </w:tc>
        <w:tc>
          <w:tcPr>
            <w:tcW w:w="2716" w:type="dxa"/>
            <w:tcBorders>
              <w:top w:val="single" w:sz="4" w:space="0" w:color="000000"/>
              <w:left w:val="single" w:sz="4" w:space="0" w:color="000000"/>
              <w:bottom w:val="single" w:sz="4" w:space="0" w:color="000000"/>
              <w:right w:val="single" w:sz="4" w:space="0" w:color="000000"/>
            </w:tcBorders>
            <w:hideMark/>
          </w:tcPr>
          <w:p w14:paraId="36AE4EC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material </w:t>
            </w:r>
            <w:proofErr w:type="gramStart"/>
            <w:r w:rsidRPr="00C32751">
              <w:rPr>
                <w:rFonts w:ascii="Times New Roman" w:hAnsi="Times New Roman" w:cs="Times New Roman"/>
                <w:sz w:val="24"/>
                <w:szCs w:val="24"/>
                <w:lang w:val="en-US"/>
              </w:rPr>
              <w:t>is presented</w:t>
            </w:r>
            <w:proofErr w:type="gramEnd"/>
            <w:r w:rsidRPr="00C32751">
              <w:rPr>
                <w:rFonts w:ascii="Times New Roman" w:hAnsi="Times New Roman" w:cs="Times New Roman"/>
                <w:sz w:val="24"/>
                <w:szCs w:val="24"/>
                <w:lang w:val="en-US"/>
              </w:rPr>
              <w:t xml:space="preserve"> in fragments, with a violation of logical sequence, factual and semantic inaccuracies are allowed, the theoretical knowledge of the course is used superficially.</w:t>
            </w:r>
          </w:p>
        </w:tc>
        <w:tc>
          <w:tcPr>
            <w:tcW w:w="2232" w:type="dxa"/>
            <w:tcBorders>
              <w:top w:val="single" w:sz="4" w:space="0" w:color="000000"/>
              <w:left w:val="single" w:sz="4" w:space="0" w:color="000000"/>
              <w:bottom w:val="single" w:sz="4" w:space="0" w:color="000000"/>
              <w:right w:val="single" w:sz="4" w:space="0" w:color="000000"/>
            </w:tcBorders>
            <w:hideMark/>
          </w:tcPr>
          <w:p w14:paraId="58100BB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An irrational method of solving a task or an insufficiently thought-out plan for answering; inability to solve tasks, to complete tasks in general; making more mistakes and omissions than the norm.</w:t>
            </w:r>
            <w:r w:rsidRPr="00C32751">
              <w:rPr>
                <w:rFonts w:ascii="Times New Roman" w:hAnsi="Times New Roman" w:cs="Times New Roman"/>
                <w:sz w:val="24"/>
                <w:szCs w:val="24"/>
                <w:lang w:val="en-US"/>
              </w:rPr>
              <w:tab/>
            </w:r>
          </w:p>
        </w:tc>
        <w:tc>
          <w:tcPr>
            <w:tcW w:w="1706" w:type="dxa"/>
            <w:tcBorders>
              <w:top w:val="single" w:sz="4" w:space="0" w:color="000000"/>
              <w:left w:val="single" w:sz="4" w:space="0" w:color="000000"/>
              <w:bottom w:val="single" w:sz="4" w:space="0" w:color="000000"/>
              <w:right w:val="single" w:sz="4" w:space="0" w:color="000000"/>
            </w:tcBorders>
            <w:hideMark/>
          </w:tcPr>
          <w:p w14:paraId="7A9D6D5F" w14:textId="77777777" w:rsidR="00C32751" w:rsidRPr="00C32751" w:rsidRDefault="00C32751" w:rsidP="00C32751">
            <w:pPr>
              <w:spacing w:after="0"/>
              <w:rPr>
                <w:rFonts w:ascii="Times New Roman" w:hAnsi="Times New Roman" w:cs="Times New Roman"/>
                <w:sz w:val="24"/>
                <w:szCs w:val="24"/>
              </w:rPr>
            </w:pPr>
            <w:r w:rsidRPr="00C32751">
              <w:rPr>
                <w:rFonts w:ascii="Times New Roman" w:hAnsi="Times New Roman" w:cs="Times New Roman"/>
                <w:sz w:val="24"/>
                <w:szCs w:val="24"/>
                <w:lang w:val="en-US"/>
              </w:rPr>
              <w:t xml:space="preserve">Inability to apply knowledge and algorithms to solve problems; inability to draw conclusions and generalize. </w:t>
            </w:r>
            <w:proofErr w:type="spellStart"/>
            <w:r w:rsidRPr="00C32751">
              <w:rPr>
                <w:rFonts w:ascii="Times New Roman" w:hAnsi="Times New Roman" w:cs="Times New Roman"/>
                <w:sz w:val="24"/>
                <w:szCs w:val="24"/>
              </w:rPr>
              <w:t>Violation</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of</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the</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Rules</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for</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conducting</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final</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assessment</w:t>
            </w:r>
            <w:proofErr w:type="spellEnd"/>
            <w:r w:rsidRPr="00C32751">
              <w:rPr>
                <w:rFonts w:ascii="Times New Roman" w:hAnsi="Times New Roman" w:cs="Times New Roman"/>
                <w:sz w:val="24"/>
                <w:szCs w:val="24"/>
              </w:rPr>
              <w:t>.</w:t>
            </w:r>
          </w:p>
        </w:tc>
      </w:tr>
      <w:tr w:rsidR="00C32751" w:rsidRPr="00C32751" w14:paraId="4B8D45DD" w14:textId="77777777" w:rsidTr="00C32751">
        <w:trPr>
          <w:cantSplit/>
          <w:trHeight w:hRule="exact" w:val="4542"/>
        </w:trPr>
        <w:tc>
          <w:tcPr>
            <w:tcW w:w="1243" w:type="dxa"/>
            <w:tcBorders>
              <w:top w:val="single" w:sz="4" w:space="0" w:color="000000"/>
              <w:left w:val="single" w:sz="4" w:space="0" w:color="000000"/>
              <w:bottom w:val="single" w:sz="4" w:space="0" w:color="000000"/>
              <w:right w:val="single" w:sz="4" w:space="0" w:color="000000"/>
            </w:tcBorders>
            <w:shd w:val="clear" w:color="auto" w:fill="D9E2F3"/>
            <w:hideMark/>
          </w:tcPr>
          <w:p w14:paraId="52C06B5D"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 </w:t>
            </w:r>
            <w:proofErr w:type="spellStart"/>
            <w:r w:rsidRPr="00C32751">
              <w:rPr>
                <w:rFonts w:ascii="Times New Roman" w:hAnsi="Times New Roman" w:cs="Times New Roman"/>
                <w:b/>
                <w:bCs/>
                <w:sz w:val="24"/>
                <w:szCs w:val="24"/>
              </w:rPr>
              <w:t>question</w:t>
            </w:r>
            <w:proofErr w:type="spellEnd"/>
          </w:p>
          <w:p w14:paraId="3AE3BDD4"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40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4DF64F32"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Evaluation and analysis of the applicability of the selected methodology to the proposed practical task, justification of the obtained result</w:t>
            </w:r>
          </w:p>
        </w:tc>
        <w:tc>
          <w:tcPr>
            <w:tcW w:w="2692" w:type="dxa"/>
            <w:tcBorders>
              <w:top w:val="single" w:sz="4" w:space="0" w:color="000000"/>
              <w:left w:val="single" w:sz="4" w:space="0" w:color="000000"/>
              <w:bottom w:val="single" w:sz="4" w:space="0" w:color="000000"/>
              <w:right w:val="single" w:sz="4" w:space="0" w:color="000000"/>
            </w:tcBorders>
            <w:hideMark/>
          </w:tcPr>
          <w:p w14:paraId="7D49218E"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Consistent, logical and correct substantiation of scientific provisions and applied methods and technology, literacy, compliance with scientific language standards, 1-2 inaccuracies in the presentation of the material are allowed, which do not affect the generally correct conclusions (+ visualization of the results of the substantiation using graphic data).</w:t>
            </w:r>
          </w:p>
        </w:tc>
        <w:tc>
          <w:tcPr>
            <w:tcW w:w="2267" w:type="dxa"/>
            <w:tcBorders>
              <w:top w:val="single" w:sz="4" w:space="0" w:color="000000"/>
              <w:left w:val="single" w:sz="4" w:space="0" w:color="000000"/>
              <w:bottom w:val="single" w:sz="4" w:space="0" w:color="000000"/>
              <w:right w:val="single" w:sz="4" w:space="0" w:color="000000"/>
            </w:tcBorders>
            <w:hideMark/>
          </w:tcPr>
          <w:p w14:paraId="7999301B"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3-4 inaccuracies in the use of conceptual material, minor errors in generalizations and conclusions that do not affect the good overall level of completion of the task </w:t>
            </w:r>
            <w:proofErr w:type="gramStart"/>
            <w:r w:rsidRPr="00C32751">
              <w:rPr>
                <w:rFonts w:ascii="Times New Roman" w:hAnsi="Times New Roman" w:cs="Times New Roman"/>
                <w:sz w:val="24"/>
                <w:szCs w:val="24"/>
                <w:lang w:val="en-US"/>
              </w:rPr>
              <w:t>are allowed</w:t>
            </w:r>
            <w:proofErr w:type="gramEnd"/>
            <w:r w:rsidRPr="00C32751">
              <w:rPr>
                <w:rFonts w:ascii="Times New Roman" w:hAnsi="Times New Roman" w:cs="Times New Roman"/>
                <w:sz w:val="24"/>
                <w:szCs w:val="24"/>
                <w:lang w:val="en-US"/>
              </w:rPr>
              <w:t>.</w:t>
            </w:r>
          </w:p>
        </w:tc>
        <w:tc>
          <w:tcPr>
            <w:tcW w:w="2716" w:type="dxa"/>
            <w:tcBorders>
              <w:top w:val="single" w:sz="4" w:space="0" w:color="000000"/>
              <w:left w:val="single" w:sz="4" w:space="0" w:color="000000"/>
              <w:bottom w:val="single" w:sz="4" w:space="0" w:color="000000"/>
              <w:right w:val="single" w:sz="4" w:space="0" w:color="000000"/>
            </w:tcBorders>
            <w:hideMark/>
          </w:tcPr>
          <w:p w14:paraId="04D76ED4"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conclusions on the applicability of substantiated scientific provisions are vague and unconvincing, there are stylistic and grammatical errors, as well as inaccuracies in the processing of the results of the practical solution</w:t>
            </w:r>
          </w:p>
        </w:tc>
        <w:tc>
          <w:tcPr>
            <w:tcW w:w="2232" w:type="dxa"/>
            <w:tcBorders>
              <w:top w:val="single" w:sz="4" w:space="0" w:color="000000"/>
              <w:left w:val="single" w:sz="4" w:space="0" w:color="000000"/>
              <w:bottom w:val="single" w:sz="4" w:space="0" w:color="000000"/>
              <w:right w:val="single" w:sz="4" w:space="0" w:color="000000"/>
            </w:tcBorders>
            <w:hideMark/>
          </w:tcPr>
          <w:p w14:paraId="57C36799"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assignment </w:t>
            </w:r>
            <w:proofErr w:type="gramStart"/>
            <w:r w:rsidRPr="00C32751">
              <w:rPr>
                <w:rFonts w:ascii="Times New Roman" w:hAnsi="Times New Roman" w:cs="Times New Roman"/>
                <w:sz w:val="24"/>
                <w:szCs w:val="24"/>
                <w:lang w:val="en-US"/>
              </w:rPr>
              <w:t>was completed</w:t>
            </w:r>
            <w:proofErr w:type="gramEnd"/>
            <w:r w:rsidRPr="00C32751">
              <w:rPr>
                <w:rFonts w:ascii="Times New Roman" w:hAnsi="Times New Roman" w:cs="Times New Roman"/>
                <w:sz w:val="24"/>
                <w:szCs w:val="24"/>
                <w:lang w:val="en-US"/>
              </w:rPr>
              <w:t xml:space="preserve"> with gross errors, the answers to the questions were incomplete, and the conceptual material and argumentation were poorly used.</w:t>
            </w:r>
          </w:p>
        </w:tc>
        <w:tc>
          <w:tcPr>
            <w:tcW w:w="1706" w:type="dxa"/>
            <w:tcBorders>
              <w:top w:val="single" w:sz="4" w:space="0" w:color="000000"/>
              <w:left w:val="single" w:sz="4" w:space="0" w:color="000000"/>
              <w:bottom w:val="single" w:sz="4" w:space="0" w:color="000000"/>
              <w:right w:val="single" w:sz="4" w:space="0" w:color="000000"/>
            </w:tcBorders>
            <w:hideMark/>
          </w:tcPr>
          <w:p w14:paraId="7E6A35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task is not completed, there are no answers to the questions posed, materials and analysis tools are not used. Violation of the Rules for conducting the final assessment.</w:t>
            </w:r>
          </w:p>
        </w:tc>
      </w:tr>
    </w:tbl>
    <w:p w14:paraId="44768A10" w14:textId="19B684E2" w:rsidR="00E635C1" w:rsidRPr="003E69FA" w:rsidRDefault="00C32751" w:rsidP="00E635C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Examination tickets consist of </w:t>
      </w:r>
      <w:proofErr w:type="gramStart"/>
      <w:r w:rsidRPr="00C32751">
        <w:rPr>
          <w:rFonts w:ascii="Times New Roman" w:hAnsi="Times New Roman" w:cs="Times New Roman"/>
          <w:sz w:val="24"/>
          <w:szCs w:val="24"/>
          <w:lang w:val="en-US"/>
        </w:rPr>
        <w:t>3</w:t>
      </w:r>
      <w:proofErr w:type="gramEnd"/>
      <w:r w:rsidRPr="00C32751">
        <w:rPr>
          <w:rFonts w:ascii="Times New Roman" w:hAnsi="Times New Roman" w:cs="Times New Roman"/>
          <w:sz w:val="24"/>
          <w:szCs w:val="24"/>
          <w:lang w:val="en-US"/>
        </w:rPr>
        <w:t xml:space="preserve"> questions. For correctly completed tasks the maximum is 100 points, of which the first question is 30 points, the second question is 30 points, and the third question is 40 points. </w:t>
      </w:r>
      <w:r w:rsidRPr="001C3515">
        <w:rPr>
          <w:rFonts w:ascii="Times New Roman" w:hAnsi="Times New Roman" w:cs="Times New Roman"/>
          <w:bCs/>
          <w:sz w:val="24"/>
          <w:szCs w:val="24"/>
          <w:highlight w:val="yellow"/>
        </w:rPr>
        <w:t>(</w:t>
      </w:r>
      <w:proofErr w:type="spellStart"/>
      <w:r w:rsidRPr="001C3515">
        <w:rPr>
          <w:rFonts w:ascii="Times New Roman" w:hAnsi="Times New Roman" w:cs="Times New Roman"/>
          <w:bCs/>
          <w:sz w:val="24"/>
          <w:szCs w:val="24"/>
          <w:highlight w:val="yellow"/>
        </w:rPr>
        <w:t>разбалловка</w:t>
      </w:r>
      <w:proofErr w:type="spellEnd"/>
      <w:r w:rsidRPr="001C3515">
        <w:rPr>
          <w:rFonts w:ascii="Times New Roman" w:hAnsi="Times New Roman" w:cs="Times New Roman"/>
          <w:bCs/>
          <w:sz w:val="24"/>
          <w:szCs w:val="24"/>
          <w:highlight w:val="yellow"/>
        </w:rPr>
        <w:t xml:space="preserve"> и количество вопросов на усмотрение преподавателя)</w:t>
      </w:r>
    </w:p>
    <w:p w14:paraId="5698F7E9" w14:textId="4CFB1D68" w:rsidR="001059BD" w:rsidRDefault="001059BD" w:rsidP="0010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p>
    <w:sectPr w:rsidR="001059BD" w:rsidSect="00C3275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18E4A21"/>
    <w:multiLevelType w:val="hybridMultilevel"/>
    <w:tmpl w:val="F88A4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B2904"/>
    <w:multiLevelType w:val="multilevel"/>
    <w:tmpl w:val="864E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24649"/>
    <w:multiLevelType w:val="multilevel"/>
    <w:tmpl w:val="69CA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E0403D"/>
    <w:multiLevelType w:val="multilevel"/>
    <w:tmpl w:val="6FE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A61171"/>
    <w:multiLevelType w:val="hybridMultilevel"/>
    <w:tmpl w:val="7910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C327E9"/>
    <w:multiLevelType w:val="multilevel"/>
    <w:tmpl w:val="A7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25"/>
    <w:rsid w:val="000227BA"/>
    <w:rsid w:val="00027A80"/>
    <w:rsid w:val="000C4950"/>
    <w:rsid w:val="000D69FA"/>
    <w:rsid w:val="000F6018"/>
    <w:rsid w:val="001059BD"/>
    <w:rsid w:val="001C3515"/>
    <w:rsid w:val="001D2330"/>
    <w:rsid w:val="001E1890"/>
    <w:rsid w:val="001E638E"/>
    <w:rsid w:val="001F0D39"/>
    <w:rsid w:val="00252D25"/>
    <w:rsid w:val="002C7485"/>
    <w:rsid w:val="002D4566"/>
    <w:rsid w:val="003041D2"/>
    <w:rsid w:val="00367DDD"/>
    <w:rsid w:val="00397478"/>
    <w:rsid w:val="003F5A1A"/>
    <w:rsid w:val="00403141"/>
    <w:rsid w:val="00480A0F"/>
    <w:rsid w:val="00533D2D"/>
    <w:rsid w:val="00596E9F"/>
    <w:rsid w:val="00600FD0"/>
    <w:rsid w:val="0067102C"/>
    <w:rsid w:val="006F6C74"/>
    <w:rsid w:val="00712B44"/>
    <w:rsid w:val="007C27EA"/>
    <w:rsid w:val="00864CF3"/>
    <w:rsid w:val="008F02C2"/>
    <w:rsid w:val="008F0544"/>
    <w:rsid w:val="00950255"/>
    <w:rsid w:val="00974EFF"/>
    <w:rsid w:val="00990632"/>
    <w:rsid w:val="00AE2DC1"/>
    <w:rsid w:val="00B41AA7"/>
    <w:rsid w:val="00B7215A"/>
    <w:rsid w:val="00C32751"/>
    <w:rsid w:val="00C5555E"/>
    <w:rsid w:val="00C75F37"/>
    <w:rsid w:val="00CC43D9"/>
    <w:rsid w:val="00D903EE"/>
    <w:rsid w:val="00E51FF6"/>
    <w:rsid w:val="00E635C1"/>
    <w:rsid w:val="00F62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AFC0"/>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059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character" w:customStyle="1" w:styleId="20">
    <w:name w:val="Заголовок 2 Знак"/>
    <w:basedOn w:val="a0"/>
    <w:link w:val="2"/>
    <w:uiPriority w:val="9"/>
    <w:semiHidden/>
    <w:rsid w:val="001059BD"/>
    <w:rPr>
      <w:rFonts w:asciiTheme="majorHAnsi" w:eastAsiaTheme="majorEastAsia" w:hAnsiTheme="majorHAnsi" w:cstheme="majorBidi"/>
      <w:color w:val="2E74B5" w:themeColor="accent1" w:themeShade="BF"/>
      <w:sz w:val="26"/>
      <w:szCs w:val="26"/>
    </w:rPr>
  </w:style>
  <w:style w:type="paragraph" w:styleId="a8">
    <w:name w:val="Normal (Web)"/>
    <w:basedOn w:val="a"/>
    <w:uiPriority w:val="99"/>
    <w:unhideWhenUsed/>
    <w:rsid w:val="0010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rsid w:val="003041D2"/>
    <w:pPr>
      <w:suppressAutoHyphens/>
      <w:spacing w:after="0" w:line="240" w:lineRule="auto"/>
    </w:pPr>
    <w:rPr>
      <w:rFonts w:ascii="Times New Roman" w:eastAsia="Arial" w:hAnsi="Times New Roman" w:cs="Times New Roman"/>
      <w:sz w:val="20"/>
      <w:szCs w:val="20"/>
      <w:lang w:eastAsia="ar-SA"/>
    </w:rPr>
  </w:style>
  <w:style w:type="character" w:customStyle="1" w:styleId="rynqvb">
    <w:name w:val="rynqvb"/>
    <w:basedOn w:val="a0"/>
    <w:rsid w:val="00712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213664209">
      <w:bodyDiv w:val="1"/>
      <w:marLeft w:val="0"/>
      <w:marRight w:val="0"/>
      <w:marTop w:val="0"/>
      <w:marBottom w:val="0"/>
      <w:divBdr>
        <w:top w:val="none" w:sz="0" w:space="0" w:color="auto"/>
        <w:left w:val="none" w:sz="0" w:space="0" w:color="auto"/>
        <w:bottom w:val="none" w:sz="0" w:space="0" w:color="auto"/>
        <w:right w:val="none" w:sz="0" w:space="0" w:color="auto"/>
      </w:divBdr>
    </w:div>
    <w:div w:id="224993810">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271474351">
      <w:bodyDiv w:val="1"/>
      <w:marLeft w:val="0"/>
      <w:marRight w:val="0"/>
      <w:marTop w:val="0"/>
      <w:marBottom w:val="0"/>
      <w:divBdr>
        <w:top w:val="none" w:sz="0" w:space="0" w:color="auto"/>
        <w:left w:val="none" w:sz="0" w:space="0" w:color="auto"/>
        <w:bottom w:val="none" w:sz="0" w:space="0" w:color="auto"/>
        <w:right w:val="none" w:sz="0" w:space="0" w:color="auto"/>
      </w:divBdr>
    </w:div>
    <w:div w:id="1331639068">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497184548">
      <w:bodyDiv w:val="1"/>
      <w:marLeft w:val="0"/>
      <w:marRight w:val="0"/>
      <w:marTop w:val="0"/>
      <w:marBottom w:val="0"/>
      <w:divBdr>
        <w:top w:val="none" w:sz="0" w:space="0" w:color="auto"/>
        <w:left w:val="none" w:sz="0" w:space="0" w:color="auto"/>
        <w:bottom w:val="none" w:sz="0" w:space="0" w:color="auto"/>
        <w:right w:val="none" w:sz="0" w:space="0" w:color="auto"/>
      </w:divBdr>
    </w:div>
    <w:div w:id="1534223215">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750808646">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org/stream/CalculusOfVariations/Forsyth-CalculusOfVariations" TargetMode="External"/><Relationship Id="rId3" Type="http://schemas.openxmlformats.org/officeDocument/2006/relationships/settings" Target="settings.xml"/><Relationship Id="rId7" Type="http://schemas.openxmlformats.org/officeDocument/2006/relationships/hyperlink" Target="https://books.google.com/books/about/Introduction_to_the_Calculus_of_Variatio.html?id=abhS8PgpBsk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s.google.com/books?id=QN8Iw7fUA-8C" TargetMode="External"/><Relationship Id="rId11" Type="http://schemas.openxmlformats.org/officeDocument/2006/relationships/theme" Target="theme/theme1.xml"/><Relationship Id="rId5" Type="http://schemas.openxmlformats.org/officeDocument/2006/relationships/hyperlink" Target="https://books.google.com/books?id=MAU_AwAAQBAJ"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wlibrary.ru/book/budylin_a_m_/variacionnoe_ischislenie.html%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1303</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6</cp:revision>
  <dcterms:created xsi:type="dcterms:W3CDTF">2024-11-05T06:48:00Z</dcterms:created>
  <dcterms:modified xsi:type="dcterms:W3CDTF">2024-11-16T04:38:00Z</dcterms:modified>
</cp:coreProperties>
</file>